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494" w:rsidRDefault="00FA0494" w:rsidP="00FA0494">
      <w:pPr>
        <w:shd w:val="clear" w:color="auto" w:fill="FFFFFF"/>
        <w:spacing w:before="120" w:after="120" w:line="360" w:lineRule="auto"/>
        <w:jc w:val="center"/>
        <w:rPr>
          <w:rFonts w:ascii="Cambria" w:hAnsi="Cambria"/>
          <w:b/>
          <w:spacing w:val="-6"/>
          <w:sz w:val="28"/>
        </w:rPr>
      </w:pPr>
      <w:r w:rsidRPr="00174141">
        <w:rPr>
          <w:rFonts w:ascii="Cambria" w:hAnsi="Cambria"/>
          <w:b/>
          <w:spacing w:val="-6"/>
          <w:sz w:val="28"/>
        </w:rPr>
        <w:t>PHẪU THUẬT NỘI SOI CẮT HẠCH GIAO CẢM NGỰC ĐIỀU TRỊ</w:t>
      </w:r>
    </w:p>
    <w:p w:rsidR="00FA0494" w:rsidRPr="00A33DAE" w:rsidRDefault="00FA0494" w:rsidP="00FA0494">
      <w:pPr>
        <w:shd w:val="clear" w:color="auto" w:fill="FFFFFF"/>
        <w:spacing w:before="120" w:after="120" w:line="360" w:lineRule="auto"/>
        <w:jc w:val="center"/>
        <w:rPr>
          <w:rFonts w:ascii="Cambria" w:hAnsi="Cambria"/>
          <w:b/>
          <w:spacing w:val="-16"/>
          <w:sz w:val="28"/>
        </w:rPr>
      </w:pPr>
      <w:r w:rsidRPr="00A33DAE">
        <w:rPr>
          <w:rFonts w:ascii="Cambria" w:hAnsi="Cambria"/>
          <w:b/>
          <w:spacing w:val="-16"/>
          <w:sz w:val="28"/>
        </w:rPr>
        <w:t xml:space="preserve">TĂNG TIẾT MỒ HÔI </w:t>
      </w:r>
      <w:smartTag w:uri="urn:schemas-microsoft-com:office:smarttags" w:element="place">
        <w:r w:rsidRPr="00A33DAE">
          <w:rPr>
            <w:rFonts w:ascii="Cambria" w:hAnsi="Cambria"/>
            <w:b/>
            <w:spacing w:val="-16"/>
            <w:sz w:val="28"/>
          </w:rPr>
          <w:t>TAY</w:t>
        </w:r>
      </w:smartTag>
      <w:r w:rsidRPr="00A33DAE">
        <w:rPr>
          <w:rFonts w:ascii="Cambria" w:hAnsi="Cambria"/>
          <w:b/>
          <w:spacing w:val="-16"/>
          <w:sz w:val="28"/>
        </w:rPr>
        <w:t>  TRONG TRƯỜNG HỢP KHÓ NHẬN ĐỊNH CHUỖI HẠCH</w:t>
      </w:r>
    </w:p>
    <w:p w:rsidR="00FA0494" w:rsidRDefault="00FA0494" w:rsidP="00FA0494">
      <w:pPr>
        <w:shd w:val="clear" w:color="auto" w:fill="FFFFFF"/>
        <w:contextualSpacing/>
        <w:jc w:val="both"/>
      </w:pPr>
    </w:p>
    <w:p w:rsidR="00FA0494" w:rsidRPr="00640C42" w:rsidRDefault="00FA0494" w:rsidP="00FA0494">
      <w:pPr>
        <w:shd w:val="clear" w:color="auto" w:fill="FFFFFF"/>
        <w:contextualSpacing/>
        <w:jc w:val="right"/>
        <w:rPr>
          <w:rFonts w:ascii="Times New Roman" w:hAnsi="Times New Roman"/>
          <w:b/>
          <w:lang w:val="vi-VN"/>
        </w:rPr>
      </w:pPr>
      <w:r w:rsidRPr="00640C42">
        <w:rPr>
          <w:rFonts w:ascii="Times New Roman" w:hAnsi="Times New Roman"/>
          <w:b/>
        </w:rPr>
        <w:t>Hoàng Tăng Bình</w:t>
      </w:r>
      <w:r w:rsidRPr="00640C42">
        <w:rPr>
          <w:rFonts w:ascii="Times New Roman" w:hAnsi="Times New Roman"/>
          <w:b/>
          <w:lang w:val="vi-VN"/>
        </w:rPr>
        <w:t>*</w:t>
      </w:r>
    </w:p>
    <w:p w:rsidR="00FA0494" w:rsidRDefault="00FA0494" w:rsidP="00FA0494">
      <w:pPr>
        <w:shd w:val="clear" w:color="auto" w:fill="FFFFFF"/>
        <w:contextualSpacing/>
        <w:jc w:val="both"/>
        <w:rPr>
          <w:b/>
          <w:lang w:val="vi-VN"/>
        </w:rPr>
      </w:pPr>
    </w:p>
    <w:p w:rsidR="00FA0494" w:rsidRPr="00FA0494" w:rsidRDefault="00FA0494" w:rsidP="00FA0494">
      <w:pPr>
        <w:shd w:val="clear" w:color="auto" w:fill="FFFFFF"/>
        <w:contextualSpacing/>
        <w:jc w:val="both"/>
        <w:rPr>
          <w:rFonts w:ascii="Calibri" w:hAnsi="Calibri"/>
          <w:b/>
          <w:sz w:val="26"/>
          <w:szCs w:val="26"/>
        </w:rPr>
      </w:pPr>
      <w:r w:rsidRPr="00FA0494">
        <w:rPr>
          <w:rFonts w:ascii="Calibri" w:hAnsi="Calibri"/>
          <w:b/>
          <w:sz w:val="26"/>
          <w:szCs w:val="26"/>
        </w:rPr>
        <w:t>TÓM TẮT</w:t>
      </w:r>
      <w:r w:rsidRPr="00FA0494">
        <w:rPr>
          <w:rStyle w:val="FootnoteReference"/>
          <w:rFonts w:ascii="Calibri" w:hAnsi="Calibri"/>
          <w:b/>
          <w:sz w:val="26"/>
          <w:szCs w:val="26"/>
        </w:rPr>
        <w:footnoteReference w:id="1"/>
      </w:r>
    </w:p>
    <w:p w:rsidR="00FA0494" w:rsidRPr="00FA0494" w:rsidRDefault="00FA0494" w:rsidP="00FA0494">
      <w:pPr>
        <w:shd w:val="clear" w:color="auto" w:fill="FFFFFF"/>
        <w:ind w:firstLine="360"/>
        <w:contextualSpacing/>
        <w:jc w:val="both"/>
        <w:rPr>
          <w:spacing w:val="-2"/>
          <w:sz w:val="26"/>
          <w:szCs w:val="26"/>
        </w:rPr>
      </w:pPr>
      <w:r w:rsidRPr="00FA0494">
        <w:rPr>
          <w:spacing w:val="-2"/>
          <w:sz w:val="26"/>
          <w:szCs w:val="26"/>
        </w:rPr>
        <w:t>Từ tháng 3/2002 đến 11/2006 tại Bệnh viện 103 đã phẫu thuật nội soi cắt hạch giao cảm ngực điều trị tăng tiết mồ hôi tay cho 182 bệnh nhân độ tuổi từ 13 đến 42 trong đó có 32 trường hợp ( trên 28 bệnh nhân) khó xác định được chuỗi hạch thần kinh giao cảm ngực vì những lý do khác nhau. Kết quả khô tay ngay sau mổ  96.4%, không có tai biến biến chứng nặng.</w:t>
      </w:r>
    </w:p>
    <w:p w:rsidR="00FA0494" w:rsidRPr="00FA0494" w:rsidRDefault="00FA0494" w:rsidP="00FA0494">
      <w:pPr>
        <w:shd w:val="clear" w:color="auto" w:fill="FFFFFF"/>
        <w:ind w:firstLine="360"/>
        <w:contextualSpacing/>
        <w:jc w:val="both"/>
        <w:rPr>
          <w:sz w:val="26"/>
          <w:szCs w:val="26"/>
        </w:rPr>
      </w:pPr>
      <w:r w:rsidRPr="00FA0494">
        <w:rPr>
          <w:b/>
          <w:i/>
          <w:sz w:val="26"/>
          <w:szCs w:val="26"/>
        </w:rPr>
        <w:t>Từ khóa:</w:t>
      </w:r>
      <w:r w:rsidRPr="00FA0494">
        <w:rPr>
          <w:sz w:val="26"/>
          <w:szCs w:val="26"/>
        </w:rPr>
        <w:t xml:space="preserve"> Cắt thần kinh giao cảm ngực; nội soi lồng ngực; tăng tiết mồ hôi tây.</w:t>
      </w:r>
      <w:bookmarkStart w:id="0" w:name="_GoBack"/>
      <w:bookmarkEnd w:id="0"/>
    </w:p>
    <w:p w:rsidR="00FA0494" w:rsidRPr="00FA0494" w:rsidRDefault="00FA0494" w:rsidP="00FA0494">
      <w:pPr>
        <w:shd w:val="clear" w:color="auto" w:fill="FFFFFF"/>
        <w:contextualSpacing/>
        <w:jc w:val="both"/>
        <w:rPr>
          <w:sz w:val="26"/>
          <w:szCs w:val="26"/>
        </w:rPr>
      </w:pPr>
    </w:p>
    <w:p w:rsidR="00FA0494" w:rsidRPr="00FA0494" w:rsidRDefault="00FA0494" w:rsidP="00FA0494">
      <w:pPr>
        <w:shd w:val="clear" w:color="auto" w:fill="FFFFFF"/>
        <w:contextualSpacing/>
        <w:jc w:val="both"/>
        <w:rPr>
          <w:rFonts w:ascii="Calibri" w:hAnsi="Calibri"/>
          <w:b/>
          <w:sz w:val="26"/>
          <w:szCs w:val="26"/>
        </w:rPr>
      </w:pPr>
      <w:r w:rsidRPr="00FA0494">
        <w:rPr>
          <w:rFonts w:ascii="Calibri" w:hAnsi="Calibri"/>
          <w:b/>
          <w:sz w:val="26"/>
          <w:szCs w:val="26"/>
        </w:rPr>
        <w:t>SUMMARY</w:t>
      </w:r>
    </w:p>
    <w:p w:rsidR="00FA0494" w:rsidRPr="00FA0494" w:rsidRDefault="00FA0494" w:rsidP="00FA0494">
      <w:pPr>
        <w:shd w:val="clear" w:color="auto" w:fill="FFFFFF"/>
        <w:contextualSpacing/>
        <w:jc w:val="center"/>
        <w:rPr>
          <w:b/>
          <w:sz w:val="26"/>
          <w:szCs w:val="26"/>
        </w:rPr>
      </w:pPr>
      <w:r w:rsidRPr="00FA0494">
        <w:rPr>
          <w:b/>
          <w:sz w:val="26"/>
          <w:szCs w:val="26"/>
        </w:rPr>
        <w:t>LAPAROSCOPIC SYMPATHECTOMY FOR TREATMENT OF PALMAR HYPERHIDROSIS IN CASES THAT WAS DIFFICULT TO FIND SYMPATHETIC CHAIN</w:t>
      </w:r>
    </w:p>
    <w:p w:rsidR="00FA0494" w:rsidRPr="00FA0494" w:rsidRDefault="00FA0494" w:rsidP="00FA0494">
      <w:pPr>
        <w:shd w:val="clear" w:color="auto" w:fill="FFFFFF"/>
        <w:ind w:firstLine="360"/>
        <w:contextualSpacing/>
        <w:jc w:val="both"/>
        <w:rPr>
          <w:sz w:val="26"/>
          <w:szCs w:val="26"/>
        </w:rPr>
      </w:pPr>
      <w:r w:rsidRPr="00FA0494">
        <w:rPr>
          <w:sz w:val="26"/>
          <w:szCs w:val="26"/>
        </w:rPr>
        <w:t>In the 103 Hospital from 3/2002 to 11/2006, 28 patients aged from 13 to 42 underwent lapatroscopic sympathectomy for palmar hyperhidrosis. There are 32 casees that was difficult to find sympathetic chain because of differential causes. There were no severe operative complications, 96.4% patients obtained good result.</w:t>
      </w:r>
    </w:p>
    <w:p w:rsidR="00FA0494" w:rsidRPr="00FA0494" w:rsidRDefault="00FA0494" w:rsidP="00FA0494">
      <w:pPr>
        <w:shd w:val="clear" w:color="auto" w:fill="FFFFFF"/>
        <w:ind w:firstLine="360"/>
        <w:contextualSpacing/>
        <w:jc w:val="both"/>
        <w:rPr>
          <w:sz w:val="26"/>
          <w:szCs w:val="26"/>
        </w:rPr>
      </w:pPr>
      <w:r w:rsidRPr="00FA0494">
        <w:rPr>
          <w:b/>
          <w:i/>
          <w:sz w:val="26"/>
          <w:szCs w:val="26"/>
        </w:rPr>
        <w:t>Keywords:</w:t>
      </w:r>
      <w:r w:rsidRPr="00FA0494">
        <w:rPr>
          <w:sz w:val="26"/>
          <w:szCs w:val="26"/>
        </w:rPr>
        <w:t xml:space="preserve"> Sympathectomy Thoracoscopy, Hyperhidrosis</w:t>
      </w:r>
    </w:p>
    <w:p w:rsidR="008256DB" w:rsidRPr="00FA0494" w:rsidRDefault="008256DB" w:rsidP="00FA0494">
      <w:pPr>
        <w:rPr>
          <w:sz w:val="26"/>
          <w:szCs w:val="26"/>
        </w:rPr>
      </w:pPr>
    </w:p>
    <w:sectPr w:rsidR="008256DB" w:rsidRPr="00FA0494" w:rsidSect="00F43962">
      <w:pgSz w:w="11906" w:h="16838"/>
      <w:pgMar w:top="1080" w:right="1440" w:bottom="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332" w:rsidRDefault="00550332" w:rsidP="00F43962">
      <w:r>
        <w:separator/>
      </w:r>
    </w:p>
  </w:endnote>
  <w:endnote w:type="continuationSeparator" w:id="0">
    <w:p w:rsidR="00550332" w:rsidRDefault="00550332" w:rsidP="00F43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332" w:rsidRDefault="00550332" w:rsidP="00F43962">
      <w:r>
        <w:separator/>
      </w:r>
    </w:p>
  </w:footnote>
  <w:footnote w:type="continuationSeparator" w:id="0">
    <w:p w:rsidR="00550332" w:rsidRDefault="00550332" w:rsidP="00F43962">
      <w:r>
        <w:continuationSeparator/>
      </w:r>
    </w:p>
  </w:footnote>
  <w:footnote w:id="1">
    <w:p w:rsidR="00FA0494" w:rsidRPr="00A33DAE" w:rsidRDefault="00FA0494" w:rsidP="00FA0494">
      <w:pPr>
        <w:jc w:val="both"/>
        <w:rPr>
          <w:rFonts w:ascii="Calibri" w:hAnsi="Calibri"/>
          <w:sz w:val="18"/>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816"/>
    <w:rsid w:val="00550332"/>
    <w:rsid w:val="008256DB"/>
    <w:rsid w:val="00B01816"/>
    <w:rsid w:val="00CC17D3"/>
    <w:rsid w:val="00F43962"/>
    <w:rsid w:val="00FA049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2E6B5A8-65F5-4462-90FC-3BFE1DA78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962"/>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single space,fn"/>
    <w:basedOn w:val="Normal"/>
    <w:link w:val="FootnoteTextChar1"/>
    <w:uiPriority w:val="99"/>
    <w:semiHidden/>
    <w:rsid w:val="00F43962"/>
    <w:pPr>
      <w:overflowPunct/>
      <w:autoSpaceDE/>
      <w:autoSpaceDN/>
      <w:adjustRightInd/>
      <w:textAlignment w:val="auto"/>
    </w:pPr>
    <w:rPr>
      <w:rFonts w:ascii="Times New Roman" w:hAnsi="Times New Roman"/>
    </w:rPr>
  </w:style>
  <w:style w:type="character" w:customStyle="1" w:styleId="FootnoteTextChar">
    <w:name w:val="Footnote Text Char"/>
    <w:basedOn w:val="DefaultParagraphFont"/>
    <w:uiPriority w:val="99"/>
    <w:semiHidden/>
    <w:rsid w:val="00F43962"/>
    <w:rPr>
      <w:rFonts w:ascii="Tahoma" w:eastAsia="Times New Roman" w:hAnsi="Tahoma" w:cs="Tahoma"/>
      <w:color w:val="000000"/>
      <w:sz w:val="20"/>
      <w:szCs w:val="20"/>
      <w:lang w:val="en-US"/>
    </w:rPr>
  </w:style>
  <w:style w:type="character" w:customStyle="1" w:styleId="FootnoteTextChar1">
    <w:name w:val="Footnote Text Char1"/>
    <w:aliases w:val="footnote text Char,single space Char,fn Char"/>
    <w:link w:val="FootnoteText"/>
    <w:uiPriority w:val="99"/>
    <w:semiHidden/>
    <w:locked/>
    <w:rsid w:val="00F43962"/>
    <w:rPr>
      <w:rFonts w:ascii="Times New Roman" w:eastAsia="Times New Roman" w:hAnsi="Times New Roman" w:cs="Tahoma"/>
      <w:color w:val="000000"/>
      <w:sz w:val="20"/>
      <w:szCs w:val="20"/>
      <w:lang w:val="en-US"/>
    </w:rPr>
  </w:style>
  <w:style w:type="character" w:styleId="FootnoteReference">
    <w:name w:val="footnote reference"/>
    <w:aliases w:val="Footnote,Footnote + Arial,10 pt,Black,ftref,(NECG) Footnote Reference,16 Point,Superscript 6 Point"/>
    <w:semiHidden/>
    <w:rsid w:val="00F439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918</Characters>
  <Application>Microsoft Office Word</Application>
  <DocSecurity>0</DocSecurity>
  <Lines>7</Lines>
  <Paragraphs>2</Paragraphs>
  <ScaleCrop>false</ScaleCrop>
  <Company/>
  <LinksUpToDate>false</LinksUpToDate>
  <CharactersWithSpaces>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3</cp:revision>
  <dcterms:created xsi:type="dcterms:W3CDTF">2015-08-17T09:01:00Z</dcterms:created>
  <dcterms:modified xsi:type="dcterms:W3CDTF">2015-12-29T07:42:00Z</dcterms:modified>
</cp:coreProperties>
</file>