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490" w:rsidRPr="0040266E" w:rsidRDefault="001E7490" w:rsidP="001E7490">
      <w:pPr>
        <w:contextualSpacing/>
        <w:jc w:val="center"/>
        <w:rPr>
          <w:rFonts w:ascii="Cambria" w:hAnsi="Cambria"/>
          <w:b/>
          <w:bCs/>
          <w:sz w:val="28"/>
          <w:szCs w:val="28"/>
        </w:rPr>
      </w:pPr>
      <w:r w:rsidRPr="0040266E">
        <w:rPr>
          <w:rFonts w:ascii="Cambria" w:hAnsi="Cambria"/>
          <w:b/>
          <w:bCs/>
          <w:sz w:val="28"/>
          <w:szCs w:val="28"/>
        </w:rPr>
        <w:t>NHÂN LỰC Y TẾ BẢO ĐẢM CHĂM SÓC SỨC KHỎE TOÀN DÂN</w:t>
      </w:r>
    </w:p>
    <w:p w:rsidR="001E7490" w:rsidRPr="0040266E" w:rsidRDefault="001E7490" w:rsidP="001E7490">
      <w:pPr>
        <w:contextualSpacing/>
        <w:jc w:val="center"/>
        <w:rPr>
          <w:rFonts w:ascii="Cambria" w:hAnsi="Cambria"/>
          <w:b/>
          <w:bCs/>
          <w:sz w:val="28"/>
          <w:szCs w:val="28"/>
          <w:lang w:val="vi-VN"/>
        </w:rPr>
      </w:pPr>
      <w:r w:rsidRPr="0040266E">
        <w:rPr>
          <w:rFonts w:ascii="Cambria" w:hAnsi="Cambria"/>
          <w:b/>
          <w:bCs/>
          <w:sz w:val="28"/>
          <w:szCs w:val="28"/>
          <w:lang w:val="vi-VN"/>
        </w:rPr>
        <w:t>KHÓ KHĂN VÀ THÁCH THỨC</w:t>
      </w:r>
    </w:p>
    <w:p w:rsidR="001E7490" w:rsidRPr="00250713" w:rsidRDefault="001E7490" w:rsidP="001E7490">
      <w:pPr>
        <w:contextualSpacing/>
        <w:jc w:val="both"/>
        <w:rPr>
          <w:sz w:val="24"/>
          <w:szCs w:val="24"/>
        </w:rPr>
      </w:pPr>
    </w:p>
    <w:p w:rsidR="001E7490" w:rsidRPr="00250713" w:rsidRDefault="001E7490" w:rsidP="001E7490">
      <w:pPr>
        <w:contextualSpacing/>
        <w:jc w:val="right"/>
        <w:rPr>
          <w:rFonts w:ascii="Times New Roman" w:hAnsi="Times New Roman" w:cs="Times New Roman"/>
          <w:b/>
          <w:sz w:val="24"/>
          <w:szCs w:val="24"/>
        </w:rPr>
      </w:pPr>
      <w:r w:rsidRPr="00250713">
        <w:rPr>
          <w:rFonts w:ascii="Times New Roman" w:hAnsi="Times New Roman" w:cs="Times New Roman"/>
          <w:b/>
          <w:sz w:val="24"/>
          <w:szCs w:val="24"/>
          <w:lang w:val="vi-VN"/>
        </w:rPr>
        <w:t>Phạm Hồng Hải</w:t>
      </w:r>
      <w:r w:rsidRPr="00250713">
        <w:rPr>
          <w:rFonts w:ascii="Times New Roman" w:hAnsi="Times New Roman" w:cs="Times New Roman"/>
          <w:b/>
          <w:sz w:val="24"/>
          <w:szCs w:val="24"/>
        </w:rPr>
        <w:t>*, Nguyễn Đức Lực**</w:t>
      </w:r>
    </w:p>
    <w:p w:rsidR="001E7490" w:rsidRDefault="001E7490" w:rsidP="001E7490">
      <w:pPr>
        <w:contextualSpacing/>
        <w:jc w:val="both"/>
        <w:rPr>
          <w:b/>
          <w:sz w:val="24"/>
          <w:szCs w:val="24"/>
        </w:rPr>
      </w:pPr>
    </w:p>
    <w:p w:rsidR="001E7490" w:rsidRPr="00250713" w:rsidRDefault="001E7490" w:rsidP="001E7490">
      <w:pPr>
        <w:contextualSpacing/>
        <w:jc w:val="both"/>
        <w:rPr>
          <w:rFonts w:ascii="Calibri" w:hAnsi="Calibri" w:cs="Calibri"/>
          <w:b/>
          <w:bCs/>
          <w:sz w:val="24"/>
          <w:szCs w:val="24"/>
        </w:rPr>
      </w:pPr>
      <w:r w:rsidRPr="00250713">
        <w:rPr>
          <w:rFonts w:ascii="Calibri" w:hAnsi="Calibri" w:cs="Calibri"/>
          <w:b/>
          <w:bCs/>
          <w:sz w:val="24"/>
          <w:szCs w:val="24"/>
          <w:lang w:val="vi-VN"/>
        </w:rPr>
        <w:t>TÓM TẮT</w:t>
      </w:r>
      <w:r w:rsidRPr="00250713">
        <w:rPr>
          <w:rStyle w:val="FootnoteReference"/>
          <w:rFonts w:ascii="Calibri" w:hAnsi="Calibri" w:cs="Calibri"/>
          <w:b/>
          <w:bCs/>
          <w:sz w:val="24"/>
          <w:szCs w:val="24"/>
          <w:lang w:val="vi-VN"/>
        </w:rPr>
        <w:footnoteReference w:id="1"/>
      </w:r>
    </w:p>
    <w:p w:rsidR="001E7490" w:rsidRPr="00250713" w:rsidRDefault="001E7490" w:rsidP="001E7490">
      <w:pPr>
        <w:ind w:firstLine="360"/>
        <w:contextualSpacing/>
        <w:jc w:val="both"/>
        <w:rPr>
          <w:sz w:val="24"/>
          <w:szCs w:val="24"/>
          <w:lang w:val="vi-VN"/>
        </w:rPr>
      </w:pPr>
      <w:r w:rsidRPr="00250713">
        <w:rPr>
          <w:sz w:val="24"/>
          <w:szCs w:val="24"/>
          <w:lang w:val="vi-VN"/>
        </w:rPr>
        <w:t xml:space="preserve">Nghiên cứu dựa trên số liệu thứ cấp và các văn bản, báo cáo của Bộ Y tế nhằm phân tích một số bất cập của nhân lực y tế Việt Nam đáp ứng chăm sóc sức khỏe toàn dân. </w:t>
      </w:r>
      <w:r w:rsidRPr="00250713">
        <w:rPr>
          <w:b/>
          <w:bCs/>
          <w:sz w:val="24"/>
          <w:szCs w:val="24"/>
          <w:lang w:val="vi-VN"/>
        </w:rPr>
        <w:t>Phương pháp:</w:t>
      </w:r>
      <w:r w:rsidRPr="00250713">
        <w:rPr>
          <w:sz w:val="24"/>
          <w:szCs w:val="24"/>
          <w:lang w:val="vi-VN"/>
        </w:rPr>
        <w:t xml:space="preserve"> Phân tích hệ thống, phân tích chuyên gia và tổ hợp thống kê. </w:t>
      </w:r>
      <w:r w:rsidRPr="00250713">
        <w:rPr>
          <w:b/>
          <w:bCs/>
          <w:sz w:val="24"/>
          <w:szCs w:val="24"/>
          <w:lang w:val="vi-VN"/>
        </w:rPr>
        <w:t>Kết quả:</w:t>
      </w:r>
      <w:r w:rsidRPr="00250713">
        <w:rPr>
          <w:sz w:val="24"/>
          <w:szCs w:val="24"/>
          <w:lang w:val="vi-VN"/>
        </w:rPr>
        <w:t xml:space="preserve"> </w:t>
      </w:r>
      <w:r w:rsidRPr="00250713">
        <w:rPr>
          <w:sz w:val="24"/>
          <w:szCs w:val="24"/>
        </w:rPr>
        <w:t>(1) CSSK toàn dân g</w:t>
      </w:r>
      <w:r w:rsidRPr="00250713">
        <w:rPr>
          <w:sz w:val="24"/>
          <w:szCs w:val="24"/>
          <w:lang w:val="vi-VN"/>
        </w:rPr>
        <w:t>ặp</w:t>
      </w:r>
      <w:r w:rsidRPr="00250713">
        <w:rPr>
          <w:sz w:val="24"/>
          <w:szCs w:val="24"/>
        </w:rPr>
        <w:t xml:space="preserve"> khó khăn về nhân lực y tế do sự phân bổ không đều giữa các vùng miền; (2) Những chính sách hiện nay chưa đủ để thu hút và lưu giữ nhân lực </w:t>
      </w:r>
      <w:r w:rsidRPr="00250713">
        <w:rPr>
          <w:sz w:val="24"/>
          <w:szCs w:val="24"/>
          <w:lang w:val="vi-VN"/>
        </w:rPr>
        <w:t>y</w:t>
      </w:r>
      <w:r w:rsidRPr="00250713">
        <w:rPr>
          <w:sz w:val="24"/>
          <w:szCs w:val="24"/>
        </w:rPr>
        <w:t xml:space="preserve"> tế </w:t>
      </w:r>
      <w:r w:rsidRPr="00250713">
        <w:rPr>
          <w:sz w:val="24"/>
          <w:szCs w:val="24"/>
          <w:lang w:val="vi-VN"/>
        </w:rPr>
        <w:t>y</w:t>
      </w:r>
      <w:r w:rsidRPr="00250713">
        <w:rPr>
          <w:sz w:val="24"/>
          <w:szCs w:val="24"/>
        </w:rPr>
        <w:t xml:space="preserve"> ở lại tuyến dưới; (3) Lý do nhân lực y tế kh</w:t>
      </w:r>
      <w:r w:rsidRPr="00250713">
        <w:rPr>
          <w:sz w:val="24"/>
          <w:szCs w:val="24"/>
          <w:lang w:val="vi-VN"/>
        </w:rPr>
        <w:t>ông</w:t>
      </w:r>
      <w:r w:rsidRPr="00250713">
        <w:rPr>
          <w:sz w:val="24"/>
          <w:szCs w:val="24"/>
        </w:rPr>
        <w:t xml:space="preserve"> chịu ở lại tuyến dưới và ở lại c</w:t>
      </w:r>
      <w:r w:rsidRPr="00250713">
        <w:rPr>
          <w:sz w:val="24"/>
          <w:szCs w:val="24"/>
          <w:lang w:val="vi-VN"/>
        </w:rPr>
        <w:t>ác</w:t>
      </w:r>
      <w:r w:rsidRPr="00250713">
        <w:rPr>
          <w:sz w:val="24"/>
          <w:szCs w:val="24"/>
        </w:rPr>
        <w:t xml:space="preserve"> vùng khó là thu nhập thấp, thiếu điều kiện làm việc và thiếu cơ hội thăng tiến nghề nghiệp.</w:t>
      </w:r>
    </w:p>
    <w:p w:rsidR="001E7490" w:rsidRPr="00250713" w:rsidRDefault="001E7490" w:rsidP="001E7490">
      <w:pPr>
        <w:ind w:firstLine="360"/>
        <w:contextualSpacing/>
        <w:jc w:val="both"/>
        <w:rPr>
          <w:sz w:val="24"/>
          <w:szCs w:val="24"/>
        </w:rPr>
      </w:pPr>
      <w:r w:rsidRPr="00250713">
        <w:rPr>
          <w:b/>
          <w:i/>
          <w:sz w:val="24"/>
          <w:szCs w:val="24"/>
          <w:lang w:val="vi-VN"/>
        </w:rPr>
        <w:t>Từ khóa:</w:t>
      </w:r>
      <w:r w:rsidRPr="00250713">
        <w:rPr>
          <w:sz w:val="24"/>
          <w:szCs w:val="24"/>
          <w:lang w:val="vi-VN"/>
        </w:rPr>
        <w:t xml:space="preserve"> Nhân lực y tế, Trung du miền núi, chăm sóc sức khỏe toàn dân</w:t>
      </w:r>
    </w:p>
    <w:p w:rsidR="001E7490" w:rsidRPr="00250713" w:rsidRDefault="001E7490" w:rsidP="001E7490">
      <w:pPr>
        <w:contextualSpacing/>
        <w:jc w:val="both"/>
        <w:rPr>
          <w:sz w:val="24"/>
          <w:szCs w:val="24"/>
        </w:rPr>
      </w:pPr>
    </w:p>
    <w:p w:rsidR="001E7490" w:rsidRPr="00250713" w:rsidRDefault="001E7490" w:rsidP="001E7490">
      <w:pPr>
        <w:contextualSpacing/>
        <w:jc w:val="both"/>
        <w:rPr>
          <w:rFonts w:ascii="Calibri" w:hAnsi="Calibri" w:cs="Calibri"/>
          <w:b/>
          <w:sz w:val="24"/>
          <w:szCs w:val="24"/>
        </w:rPr>
      </w:pPr>
      <w:r w:rsidRPr="00250713">
        <w:rPr>
          <w:rFonts w:ascii="Calibri" w:hAnsi="Calibri" w:cs="Calibri"/>
          <w:b/>
          <w:sz w:val="24"/>
          <w:szCs w:val="24"/>
        </w:rPr>
        <w:t>SUMMARY</w:t>
      </w:r>
    </w:p>
    <w:p w:rsidR="001E7490" w:rsidRPr="00250713" w:rsidRDefault="001E7490" w:rsidP="001E7490">
      <w:pPr>
        <w:contextualSpacing/>
        <w:jc w:val="center"/>
        <w:rPr>
          <w:b/>
          <w:bCs/>
          <w:sz w:val="24"/>
          <w:szCs w:val="24"/>
        </w:rPr>
      </w:pPr>
      <w:r w:rsidRPr="00250713">
        <w:rPr>
          <w:b/>
          <w:bCs/>
          <w:sz w:val="24"/>
          <w:szCs w:val="24"/>
        </w:rPr>
        <w:t>HUMAN RESOURCES SECURING UNIVERSAL HEALTH COVERAGE DIFFICULTIES AND CHALLENGES</w:t>
      </w:r>
    </w:p>
    <w:p w:rsidR="001E7490" w:rsidRPr="00250713" w:rsidRDefault="001E7490" w:rsidP="001E7490">
      <w:pPr>
        <w:ind w:firstLine="357"/>
        <w:contextualSpacing/>
        <w:jc w:val="both"/>
        <w:rPr>
          <w:sz w:val="24"/>
          <w:szCs w:val="24"/>
        </w:rPr>
      </w:pPr>
      <w:r w:rsidRPr="00250713">
        <w:rPr>
          <w:sz w:val="24"/>
          <w:szCs w:val="24"/>
        </w:rPr>
        <w:t xml:space="preserve">The study is based on analysis of secondary data as well as on documentary analysis taking into consideration MOH documents and reports in order to analyze some difficulties of the Vietnamese human resources for health in response to requirements of universal health coverage. </w:t>
      </w:r>
      <w:r w:rsidRPr="00250713">
        <w:rPr>
          <w:b/>
          <w:bCs/>
          <w:sz w:val="24"/>
          <w:szCs w:val="24"/>
        </w:rPr>
        <w:t xml:space="preserve">Methods: </w:t>
      </w:r>
      <w:r w:rsidRPr="00250713">
        <w:rPr>
          <w:sz w:val="24"/>
          <w:szCs w:val="24"/>
        </w:rPr>
        <w:t xml:space="preserve">Systems analysis, experts analysis and sysnthesis of statistical analysis. </w:t>
      </w:r>
      <w:r w:rsidRPr="00250713">
        <w:rPr>
          <w:b/>
          <w:bCs/>
          <w:sz w:val="24"/>
          <w:szCs w:val="24"/>
        </w:rPr>
        <w:t xml:space="preserve">Results: </w:t>
      </w:r>
      <w:r w:rsidRPr="00250713">
        <w:rPr>
          <w:sz w:val="24"/>
          <w:szCs w:val="24"/>
        </w:rPr>
        <w:t>(1) Universal health coverage has difficulties related to human resources because there is unequal distribution between regions; (2) Current health policies are not sufficient to attract and to retain them at lower health care levels; (3) The reasons on which human resources for health don’t like to work in lower care levels consist of low income, lack of working facilities and lack of opportunities for carreer development</w:t>
      </w:r>
    </w:p>
    <w:p w:rsidR="008256DB" w:rsidRPr="001E7490" w:rsidRDefault="001E7490" w:rsidP="001E7490">
      <w:r w:rsidRPr="00250713">
        <w:rPr>
          <w:b/>
          <w:bCs/>
          <w:i/>
          <w:sz w:val="24"/>
          <w:szCs w:val="24"/>
        </w:rPr>
        <w:t>Keywords:</w:t>
      </w:r>
      <w:r w:rsidRPr="00250713">
        <w:rPr>
          <w:b/>
          <w:bCs/>
          <w:sz w:val="24"/>
          <w:szCs w:val="24"/>
        </w:rPr>
        <w:t xml:space="preserve"> </w:t>
      </w:r>
      <w:r w:rsidRPr="00250713">
        <w:rPr>
          <w:sz w:val="24"/>
          <w:szCs w:val="24"/>
        </w:rPr>
        <w:t>Human resources for health; Mid and high land; universal health coverage</w:t>
      </w:r>
    </w:p>
    <w:sectPr w:rsidR="008256DB" w:rsidRPr="001E7490" w:rsidSect="00931103">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F1B" w:rsidRDefault="007E1F1B" w:rsidP="00931103">
      <w:r>
        <w:separator/>
      </w:r>
    </w:p>
  </w:endnote>
  <w:endnote w:type="continuationSeparator" w:id="0">
    <w:p w:rsidR="007E1F1B" w:rsidRDefault="007E1F1B" w:rsidP="0093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F1B" w:rsidRDefault="007E1F1B" w:rsidP="00931103">
      <w:r>
        <w:separator/>
      </w:r>
    </w:p>
  </w:footnote>
  <w:footnote w:type="continuationSeparator" w:id="0">
    <w:p w:rsidR="007E1F1B" w:rsidRDefault="007E1F1B" w:rsidP="00931103">
      <w:r>
        <w:continuationSeparator/>
      </w:r>
    </w:p>
  </w:footnote>
  <w:footnote w:id="1">
    <w:p w:rsidR="001E7490" w:rsidRDefault="001E7490" w:rsidP="001E7490">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F"/>
    <w:rsid w:val="001E7490"/>
    <w:rsid w:val="003873E7"/>
    <w:rsid w:val="0039441A"/>
    <w:rsid w:val="006D78A8"/>
    <w:rsid w:val="007E1F1B"/>
    <w:rsid w:val="008256DB"/>
    <w:rsid w:val="008A7DAF"/>
    <w:rsid w:val="009311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517E4-F95C-4C7B-834F-CE23EBD5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0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931103"/>
    <w:rPr>
      <w:vertAlign w:val="superscript"/>
    </w:rPr>
  </w:style>
  <w:style w:type="paragraph" w:styleId="FootnoteText">
    <w:name w:val="footnote text"/>
    <w:basedOn w:val="Normal"/>
    <w:link w:val="FootnoteTextChar"/>
    <w:uiPriority w:val="99"/>
    <w:semiHidden/>
    <w:unhideWhenUsed/>
    <w:rsid w:val="00931103"/>
  </w:style>
  <w:style w:type="character" w:customStyle="1" w:styleId="FootnoteTextChar">
    <w:name w:val="Footnote Text Char"/>
    <w:basedOn w:val="DefaultParagraphFont"/>
    <w:link w:val="FootnoteText"/>
    <w:uiPriority w:val="99"/>
    <w:semiHidden/>
    <w:rsid w:val="00931103"/>
    <w:rPr>
      <w:rFonts w:ascii="Tahoma" w:eastAsia="Times New Roman" w:hAnsi="Tahoma"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2015-08-17T08:47:00Z</dcterms:created>
  <dcterms:modified xsi:type="dcterms:W3CDTF">2015-12-29T08:46:00Z</dcterms:modified>
</cp:coreProperties>
</file>