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A1" w:rsidRPr="0040266E" w:rsidRDefault="00F976A1" w:rsidP="00F976A1">
      <w:pPr>
        <w:spacing w:before="60" w:after="120"/>
        <w:contextualSpacing/>
        <w:jc w:val="center"/>
        <w:rPr>
          <w:rFonts w:ascii="Cambria" w:hAnsi="Cambria"/>
          <w:b/>
          <w:bCs/>
          <w:sz w:val="28"/>
          <w:szCs w:val="28"/>
          <w:lang w:val="fr-FR"/>
        </w:rPr>
      </w:pPr>
      <w:r w:rsidRPr="0040266E">
        <w:rPr>
          <w:rFonts w:ascii="Cambria" w:hAnsi="Cambria"/>
          <w:b/>
          <w:bCs/>
          <w:sz w:val="28"/>
          <w:szCs w:val="28"/>
          <w:lang w:val="fr-FR"/>
        </w:rPr>
        <w:t>NGHIÊN CỨU MỘT SỐ YẾU TỐ LIÊN QUAN ĐẾN LOẠN ĐỘNG MUỘN TRÊN BỆNH NHÂN TÂM THẦN PHÂN LIỆT</w:t>
      </w:r>
    </w:p>
    <w:p w:rsidR="00F976A1" w:rsidRPr="0040266E" w:rsidRDefault="00F976A1" w:rsidP="00F976A1">
      <w:pPr>
        <w:spacing w:before="60" w:after="120"/>
        <w:contextualSpacing/>
        <w:jc w:val="center"/>
        <w:rPr>
          <w:rFonts w:ascii="Cambria" w:hAnsi="Cambria"/>
          <w:b/>
          <w:bCs/>
          <w:sz w:val="28"/>
          <w:szCs w:val="28"/>
          <w:lang w:val="fr-FR"/>
        </w:rPr>
      </w:pPr>
      <w:r w:rsidRPr="0040266E">
        <w:rPr>
          <w:rFonts w:ascii="Cambria" w:hAnsi="Cambria"/>
          <w:b/>
          <w:bCs/>
          <w:sz w:val="28"/>
          <w:szCs w:val="28"/>
          <w:lang w:val="fr-FR"/>
        </w:rPr>
        <w:t>SỬ DỤNG AN THẦN KINH CỔ DIỂN</w:t>
      </w:r>
    </w:p>
    <w:p w:rsidR="00F976A1" w:rsidRPr="00250713" w:rsidRDefault="00F976A1" w:rsidP="00F976A1">
      <w:pPr>
        <w:contextualSpacing/>
        <w:jc w:val="both"/>
        <w:rPr>
          <w:sz w:val="24"/>
          <w:szCs w:val="24"/>
          <w:lang w:val="fr-FR"/>
        </w:rPr>
      </w:pPr>
    </w:p>
    <w:p w:rsidR="00F976A1" w:rsidRPr="00250713" w:rsidRDefault="00F976A1" w:rsidP="00F976A1">
      <w:pPr>
        <w:contextualSpacing/>
        <w:jc w:val="right"/>
        <w:rPr>
          <w:rFonts w:ascii="Times New Roman" w:hAnsi="Times New Roman" w:cs="Times New Roman"/>
          <w:b/>
          <w:sz w:val="24"/>
          <w:szCs w:val="24"/>
          <w:lang w:val="fr-FR"/>
        </w:rPr>
      </w:pPr>
      <w:r w:rsidRPr="00250713">
        <w:rPr>
          <w:rFonts w:ascii="Times New Roman" w:hAnsi="Times New Roman" w:cs="Times New Roman"/>
          <w:b/>
          <w:sz w:val="24"/>
          <w:szCs w:val="24"/>
          <w:lang w:val="fr-FR"/>
        </w:rPr>
        <w:t>Đoàn Hồng Quang*, Nguyễn Văn Ngân**</w:t>
      </w:r>
    </w:p>
    <w:p w:rsidR="00F976A1" w:rsidRPr="00250713" w:rsidRDefault="00F976A1" w:rsidP="00F976A1">
      <w:pPr>
        <w:contextualSpacing/>
        <w:jc w:val="both"/>
        <w:rPr>
          <w:rFonts w:ascii="Calibri" w:hAnsi="Calibri" w:cs="Calibri"/>
          <w:b/>
          <w:bCs/>
          <w:sz w:val="24"/>
          <w:szCs w:val="24"/>
          <w:lang w:val="it-IT"/>
        </w:rPr>
      </w:pPr>
      <w:r w:rsidRPr="00250713">
        <w:rPr>
          <w:rFonts w:ascii="Calibri" w:hAnsi="Calibri" w:cs="Calibri"/>
          <w:b/>
          <w:bCs/>
          <w:sz w:val="24"/>
          <w:szCs w:val="24"/>
          <w:lang w:val="it-IT"/>
        </w:rPr>
        <w:t>TÓM TẮT</w:t>
      </w:r>
      <w:r w:rsidRPr="00250713">
        <w:rPr>
          <w:rStyle w:val="FootnoteReference"/>
          <w:rFonts w:ascii="Calibri" w:hAnsi="Calibri" w:cs="Calibri"/>
          <w:b/>
          <w:bCs/>
          <w:sz w:val="24"/>
          <w:szCs w:val="24"/>
          <w:lang w:val="it-IT"/>
        </w:rPr>
        <w:footnoteReference w:id="1"/>
      </w:r>
    </w:p>
    <w:p w:rsidR="00F976A1" w:rsidRPr="00250713" w:rsidRDefault="00F976A1" w:rsidP="00F976A1">
      <w:pPr>
        <w:ind w:firstLine="360"/>
        <w:contextualSpacing/>
        <w:jc w:val="both"/>
        <w:rPr>
          <w:sz w:val="24"/>
          <w:szCs w:val="24"/>
          <w:shd w:val="clear" w:color="auto" w:fill="FFFFFF"/>
        </w:rPr>
      </w:pPr>
      <w:r w:rsidRPr="00250713">
        <w:rPr>
          <w:b/>
          <w:bCs/>
          <w:sz w:val="24"/>
          <w:szCs w:val="24"/>
          <w:shd w:val="clear" w:color="auto" w:fill="FFFFFF"/>
        </w:rPr>
        <w:t xml:space="preserve">Đặt vấn đề: </w:t>
      </w:r>
      <w:r w:rsidRPr="00250713">
        <w:rPr>
          <w:sz w:val="24"/>
          <w:szCs w:val="24"/>
          <w:lang w:val="fr-FR"/>
        </w:rPr>
        <w:t>Loạn động muộn</w:t>
      </w:r>
      <w:r w:rsidRPr="00250713">
        <w:rPr>
          <w:sz w:val="24"/>
          <w:szCs w:val="24"/>
          <w:shd w:val="clear" w:color="auto" w:fill="FFFFFF"/>
        </w:rPr>
        <w:t xml:space="preserve"> rất hay gặp ở bệnh nhân tâm thần nói chung, tâm thần phân liệt nói riêng sử dụng an thần kinh cổ điển kéo dài</w:t>
      </w:r>
      <w:r w:rsidRPr="00250713">
        <w:rPr>
          <w:sz w:val="24"/>
          <w:szCs w:val="24"/>
          <w:lang w:val="fr-FR"/>
        </w:rPr>
        <w:t>. Tần suất của loạn động muộn phụ thuộc vào rất nhiều yếu tố khác nhau như loại an thần kinh cổ điển đư</w:t>
      </w:r>
      <w:r w:rsidRPr="00250713">
        <w:rPr>
          <w:sz w:val="24"/>
          <w:szCs w:val="24"/>
          <w:lang w:val="fr-FR"/>
        </w:rPr>
        <w:softHyphen/>
        <w:t>ợc dùng, thời gian điều trị, liều l</w:t>
      </w:r>
      <w:r w:rsidRPr="00250713">
        <w:rPr>
          <w:sz w:val="24"/>
          <w:szCs w:val="24"/>
          <w:lang w:val="fr-FR"/>
        </w:rPr>
        <w:softHyphen/>
        <w:t>ượng thuốc an thần kinh cổ điển, lứa tuổi của bệnh nhân, giới tính,..</w:t>
      </w:r>
      <w:r w:rsidRPr="00250713">
        <w:rPr>
          <w:sz w:val="24"/>
          <w:szCs w:val="24"/>
          <w:shd w:val="clear" w:color="auto" w:fill="FFFFFF"/>
        </w:rPr>
        <w:t>. Mục tiêu nghiên cứu là xác định một số yếu tố liên quan của loạn động muộn ở bệnh nhân tâm thần phân liệt sử dụng an thần kinh cổ điển kéo dài.</w:t>
      </w:r>
    </w:p>
    <w:p w:rsidR="00F976A1" w:rsidRPr="00250713" w:rsidRDefault="00F976A1" w:rsidP="00F976A1">
      <w:pPr>
        <w:ind w:firstLine="360"/>
        <w:contextualSpacing/>
        <w:jc w:val="both"/>
        <w:rPr>
          <w:sz w:val="24"/>
          <w:szCs w:val="24"/>
          <w:lang w:val="de-DE"/>
        </w:rPr>
      </w:pPr>
      <w:r w:rsidRPr="00250713">
        <w:rPr>
          <w:b/>
          <w:bCs/>
          <w:sz w:val="24"/>
          <w:szCs w:val="24"/>
          <w:shd w:val="clear" w:color="auto" w:fill="FFFFFF"/>
        </w:rPr>
        <w:t>Đối tượng và phương pháp nghiên cứu</w:t>
      </w:r>
      <w:r w:rsidRPr="00250713">
        <w:rPr>
          <w:sz w:val="24"/>
          <w:szCs w:val="24"/>
          <w:shd w:val="clear" w:color="auto" w:fill="FFFFFF"/>
        </w:rPr>
        <w:t>: Nghiên cứu cắt ngang</w:t>
      </w:r>
      <w:r w:rsidRPr="00250713">
        <w:rPr>
          <w:sz w:val="24"/>
          <w:szCs w:val="24"/>
          <w:lang w:val="pt-BR"/>
        </w:rPr>
        <w:t xml:space="preserve"> từ tháng 7 năm 2012 đến tháng 03 năm 2014</w:t>
      </w:r>
      <w:r w:rsidRPr="00250713">
        <w:rPr>
          <w:sz w:val="24"/>
          <w:szCs w:val="24"/>
          <w:shd w:val="clear" w:color="auto" w:fill="FFFFFF"/>
        </w:rPr>
        <w:t xml:space="preserve"> ở bệnh n</w:t>
      </w:r>
      <w:bookmarkStart w:id="0" w:name="_GoBack"/>
      <w:bookmarkEnd w:id="0"/>
      <w:r w:rsidRPr="00250713">
        <w:rPr>
          <w:sz w:val="24"/>
          <w:szCs w:val="24"/>
          <w:shd w:val="clear" w:color="auto" w:fill="FFFFFF"/>
        </w:rPr>
        <w:t xml:space="preserve">hân tâm thần phân liệt điều trị an thần kinh cổ điển kéo dài có biểu hiện loạn động muộn đến điều trị nội trú tại Bệnh viện Tâm thần Hải Phòng. </w:t>
      </w:r>
      <w:r w:rsidRPr="00250713">
        <w:rPr>
          <w:sz w:val="24"/>
          <w:szCs w:val="24"/>
          <w:lang w:val="de-DE"/>
        </w:rPr>
        <w:t>Sử dụng</w:t>
      </w:r>
      <w:r w:rsidRPr="00250713">
        <w:rPr>
          <w:i/>
          <w:iCs/>
          <w:sz w:val="24"/>
          <w:szCs w:val="24"/>
          <w:lang w:val="de-DE"/>
        </w:rPr>
        <w:t xml:space="preserve"> </w:t>
      </w:r>
      <w:r w:rsidRPr="00250713">
        <w:rPr>
          <w:sz w:val="24"/>
          <w:szCs w:val="24"/>
          <w:lang w:val="de-DE"/>
        </w:rPr>
        <w:t xml:space="preserve">tiêu chuẩn chẩn đoán bệnh tâm thần phân liệt theo ICD-10 (1992): từ F20-F29 và </w:t>
      </w:r>
      <w:r w:rsidRPr="00250713">
        <w:rPr>
          <w:sz w:val="24"/>
          <w:szCs w:val="24"/>
          <w:lang w:val="pt-BR"/>
        </w:rPr>
        <w:t>tiêu chuẩn chẩn đoán loạn động muộn theo DSM-IV (1994):</w:t>
      </w:r>
      <w:r w:rsidRPr="00250713">
        <w:rPr>
          <w:i/>
          <w:iCs/>
          <w:sz w:val="24"/>
          <w:szCs w:val="24"/>
          <w:lang w:val="pt-BR"/>
        </w:rPr>
        <w:t xml:space="preserve"> </w:t>
      </w:r>
      <w:r w:rsidRPr="00250713">
        <w:rPr>
          <w:sz w:val="24"/>
          <w:szCs w:val="24"/>
          <w:lang w:val="pt-BR"/>
        </w:rPr>
        <w:t>mục 333.82.</w:t>
      </w:r>
    </w:p>
    <w:p w:rsidR="00F976A1" w:rsidRPr="00250713" w:rsidRDefault="00F976A1" w:rsidP="00F976A1">
      <w:pPr>
        <w:ind w:firstLine="360"/>
        <w:contextualSpacing/>
        <w:jc w:val="both"/>
        <w:rPr>
          <w:sz w:val="24"/>
          <w:szCs w:val="24"/>
        </w:rPr>
      </w:pPr>
      <w:r w:rsidRPr="00250713">
        <w:rPr>
          <w:b/>
          <w:bCs/>
          <w:sz w:val="24"/>
          <w:szCs w:val="24"/>
          <w:shd w:val="clear" w:color="auto" w:fill="FFFFFF"/>
        </w:rPr>
        <w:t xml:space="preserve">Kết quả: </w:t>
      </w:r>
      <w:r w:rsidRPr="00250713">
        <w:rPr>
          <w:sz w:val="24"/>
          <w:szCs w:val="24"/>
          <w:lang w:val="it-IT"/>
        </w:rPr>
        <w:t>Loạn động muộn trên</w:t>
      </w:r>
      <w:r w:rsidRPr="00250713">
        <w:rPr>
          <w:b/>
          <w:bCs/>
          <w:sz w:val="24"/>
          <w:szCs w:val="24"/>
          <w:lang w:val="it-IT"/>
        </w:rPr>
        <w:t xml:space="preserve"> </w:t>
      </w:r>
      <w:r w:rsidRPr="00250713">
        <w:rPr>
          <w:sz w:val="24"/>
          <w:szCs w:val="24"/>
          <w:lang w:val="it-IT"/>
        </w:rPr>
        <w:t xml:space="preserve">63 bệnh nhân tâm thần phân liệt sử dụng thuốc an thần kinh cổ điển  kéo dài : Liên quan đến có tiền sử hội chứng ngoại tháp là cao (88,89%), </w:t>
      </w:r>
      <w:r w:rsidRPr="00250713">
        <w:rPr>
          <w:sz w:val="24"/>
          <w:szCs w:val="24"/>
        </w:rPr>
        <w:t xml:space="preserve"> thời gian dùng thuốc an thần kinh từ 11 năm trở lên (74,60%),</w:t>
      </w:r>
      <w:r w:rsidRPr="00250713">
        <w:rPr>
          <w:sz w:val="24"/>
          <w:szCs w:val="24"/>
          <w:lang w:val="it-IT"/>
        </w:rPr>
        <w:t xml:space="preserve"> </w:t>
      </w:r>
      <w:r w:rsidRPr="00250713">
        <w:rPr>
          <w:sz w:val="24"/>
          <w:szCs w:val="24"/>
        </w:rPr>
        <w:t xml:space="preserve">phối hợp </w:t>
      </w:r>
      <w:r w:rsidRPr="00250713">
        <w:rPr>
          <w:sz w:val="24"/>
          <w:szCs w:val="24"/>
          <w:lang w:val="it-IT"/>
        </w:rPr>
        <w:t xml:space="preserve">thuốc </w:t>
      </w:r>
      <w:r w:rsidRPr="00250713">
        <w:rPr>
          <w:sz w:val="24"/>
          <w:szCs w:val="24"/>
        </w:rPr>
        <w:t>Haloperidol và Chlorpromazin chiếm tỷ lệ cao (34,92%). Liên quan đến l</w:t>
      </w:r>
      <w:r w:rsidRPr="00250713">
        <w:rPr>
          <w:sz w:val="24"/>
          <w:szCs w:val="24"/>
          <w:lang w:val="pt-BR"/>
        </w:rPr>
        <w:t xml:space="preserve">iều lượng thuốc Haloperidol </w:t>
      </w:r>
      <w:r w:rsidRPr="00250713">
        <w:rPr>
          <w:sz w:val="24"/>
          <w:szCs w:val="24"/>
        </w:rPr>
        <w:t>trung bình là 10,54±3,91 mg/ngày và liều lượng thuốc Chlorpromazin trung bình là 129,50±31,58</w:t>
      </w:r>
      <w:r w:rsidRPr="00250713">
        <w:rPr>
          <w:b/>
          <w:bCs/>
          <w:sz w:val="24"/>
          <w:szCs w:val="24"/>
        </w:rPr>
        <w:t xml:space="preserve"> </w:t>
      </w:r>
      <w:r w:rsidRPr="00250713">
        <w:rPr>
          <w:sz w:val="24"/>
          <w:szCs w:val="24"/>
        </w:rPr>
        <w:t>mg/ngày . Liên quan đến t</w:t>
      </w:r>
      <w:r w:rsidRPr="00250713">
        <w:rPr>
          <w:sz w:val="24"/>
          <w:szCs w:val="24"/>
          <w:lang w:val="pt-BR"/>
        </w:rPr>
        <w:t>hời gian mắc bệnh tâm thần phân liệt trung bình là 1</w:t>
      </w:r>
      <w:r w:rsidRPr="00250713">
        <w:rPr>
          <w:sz w:val="24"/>
          <w:szCs w:val="24"/>
        </w:rPr>
        <w:t>4,76±6,48 năm.</w:t>
      </w:r>
    </w:p>
    <w:p w:rsidR="00F976A1" w:rsidRPr="00250713" w:rsidRDefault="00F976A1" w:rsidP="00F976A1">
      <w:pPr>
        <w:contextualSpacing/>
        <w:jc w:val="both"/>
        <w:rPr>
          <w:sz w:val="24"/>
          <w:szCs w:val="24"/>
        </w:rPr>
      </w:pPr>
    </w:p>
    <w:p w:rsidR="00F976A1" w:rsidRPr="00250713" w:rsidRDefault="00F976A1" w:rsidP="00F976A1">
      <w:pPr>
        <w:contextualSpacing/>
        <w:jc w:val="both"/>
        <w:rPr>
          <w:rFonts w:ascii="Calibri" w:hAnsi="Calibri" w:cs="Calibri"/>
          <w:b/>
          <w:sz w:val="24"/>
          <w:szCs w:val="24"/>
        </w:rPr>
      </w:pPr>
      <w:r w:rsidRPr="00250713">
        <w:rPr>
          <w:rFonts w:ascii="Calibri" w:hAnsi="Calibri" w:cs="Calibri"/>
          <w:b/>
          <w:sz w:val="24"/>
          <w:szCs w:val="24"/>
        </w:rPr>
        <w:t>SUMMARY</w:t>
      </w:r>
    </w:p>
    <w:p w:rsidR="00F976A1" w:rsidRPr="00250713" w:rsidRDefault="00F976A1" w:rsidP="00F976A1">
      <w:pPr>
        <w:contextualSpacing/>
        <w:jc w:val="center"/>
        <w:rPr>
          <w:b/>
          <w:sz w:val="24"/>
          <w:szCs w:val="24"/>
        </w:rPr>
      </w:pPr>
      <w:r w:rsidRPr="00250713">
        <w:rPr>
          <w:b/>
          <w:sz w:val="24"/>
          <w:szCs w:val="24"/>
        </w:rPr>
        <w:t>STUDIES SOME OF THE FACTORS</w:t>
      </w:r>
    </w:p>
    <w:p w:rsidR="00F976A1" w:rsidRPr="00250713" w:rsidRDefault="00F976A1" w:rsidP="00F976A1">
      <w:pPr>
        <w:contextualSpacing/>
        <w:jc w:val="center"/>
        <w:rPr>
          <w:b/>
          <w:sz w:val="24"/>
          <w:szCs w:val="24"/>
        </w:rPr>
      </w:pPr>
      <w:r w:rsidRPr="00250713">
        <w:rPr>
          <w:b/>
          <w:sz w:val="24"/>
          <w:szCs w:val="24"/>
        </w:rPr>
        <w:t>RELATED TO THE TARDIVE DYSKINESIA ON SCHIZOPHRENIA PATIENTS USING CLASSICAL NEUROLEPTICS</w:t>
      </w:r>
    </w:p>
    <w:p w:rsidR="00F976A1" w:rsidRPr="00250713" w:rsidRDefault="00F976A1" w:rsidP="00F976A1">
      <w:pPr>
        <w:ind w:firstLine="360"/>
        <w:contextualSpacing/>
        <w:jc w:val="both"/>
        <w:rPr>
          <w:sz w:val="24"/>
          <w:szCs w:val="24"/>
        </w:rPr>
      </w:pPr>
      <w:r w:rsidRPr="00250713">
        <w:rPr>
          <w:b/>
          <w:sz w:val="24"/>
          <w:szCs w:val="24"/>
        </w:rPr>
        <w:t>Background:</w:t>
      </w:r>
      <w:r w:rsidRPr="00250713">
        <w:rPr>
          <w:sz w:val="24"/>
          <w:szCs w:val="24"/>
        </w:rPr>
        <w:t xml:space="preserve"> Tardive Dyskinesia very common in psychiatric patients in general and schizophrenia in particular using classical neuroleptics prolonged. The frequency of late chaotic depends on many different factors such as type of classical neuroleptics survive a user, the duration of treatment, dose classical neuroleptics, the patient's age, gender properties, ... The objective study is to identify a number of factors Tardive Dyskinesia in schizophrenic patients using classical neuroleptics prolonged.</w:t>
      </w:r>
    </w:p>
    <w:p w:rsidR="00F976A1" w:rsidRPr="00250713" w:rsidRDefault="00F976A1" w:rsidP="00F976A1">
      <w:pPr>
        <w:ind w:firstLine="360"/>
        <w:contextualSpacing/>
        <w:jc w:val="both"/>
        <w:rPr>
          <w:sz w:val="24"/>
          <w:szCs w:val="24"/>
        </w:rPr>
      </w:pPr>
      <w:r w:rsidRPr="00250713">
        <w:rPr>
          <w:b/>
          <w:sz w:val="24"/>
          <w:szCs w:val="24"/>
        </w:rPr>
        <w:t>Objects and methods of research:</w:t>
      </w:r>
      <w:r w:rsidRPr="00250713">
        <w:rPr>
          <w:sz w:val="24"/>
          <w:szCs w:val="24"/>
        </w:rPr>
        <w:t xml:space="preserve"> cross sectional study from July 2012 to May 03 2014 in patients with schizophrenia treated classical neuroleptics prolonged chaotic manifestations late to inpatient treatment Psychiatric Hospital Haiphong. Using the diagnostic criteria for schizophrenia according to ICD-10 (1992): F20-F29 and the diagnostic criteria for Tardive Dyskinesia  according to DSM-IV (1994): Section 333.82.</w:t>
      </w:r>
    </w:p>
    <w:p w:rsidR="00F976A1" w:rsidRPr="00250713" w:rsidRDefault="00F976A1" w:rsidP="00F976A1">
      <w:pPr>
        <w:ind w:firstLine="360"/>
        <w:contextualSpacing/>
        <w:jc w:val="both"/>
        <w:rPr>
          <w:sz w:val="24"/>
          <w:szCs w:val="24"/>
        </w:rPr>
      </w:pPr>
      <w:r w:rsidRPr="00250713">
        <w:rPr>
          <w:b/>
          <w:sz w:val="24"/>
          <w:szCs w:val="24"/>
        </w:rPr>
        <w:t>Results:</w:t>
      </w:r>
      <w:r w:rsidRPr="00250713">
        <w:rPr>
          <w:sz w:val="24"/>
          <w:szCs w:val="24"/>
        </w:rPr>
        <w:t xml:space="preserve"> Tardive Dyskinesia  on 63 patients with schizophrenia using classical neuroleptics prolong: Involves a history of extrapyramidal syndrome is high (88.89%), while sedated experience from 11 years (74.60%), drug combinations Haloperidol and chlorpromazine high percentage (34.92%). Related to Haloperidol dose average 10.54 ± 3.91 mg / day and the dose chlorpromazine 129.50 ± 31.58 average mg / day. In relation to disease duration schizophrenia 14.76 ± 6.48 average year.</w:t>
      </w:r>
    </w:p>
    <w:p w:rsidR="008256DB" w:rsidRPr="00F976A1" w:rsidRDefault="008256DB" w:rsidP="00F976A1"/>
    <w:sectPr w:rsidR="008256DB" w:rsidRPr="00F976A1" w:rsidSect="008015F2">
      <w:pgSz w:w="11906" w:h="16838"/>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9FD" w:rsidRDefault="007B29FD" w:rsidP="008015F2">
      <w:r>
        <w:separator/>
      </w:r>
    </w:p>
  </w:endnote>
  <w:endnote w:type="continuationSeparator" w:id="0">
    <w:p w:rsidR="007B29FD" w:rsidRDefault="007B29FD" w:rsidP="0080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9FD" w:rsidRDefault="007B29FD" w:rsidP="008015F2">
      <w:r>
        <w:separator/>
      </w:r>
    </w:p>
  </w:footnote>
  <w:footnote w:type="continuationSeparator" w:id="0">
    <w:p w:rsidR="007B29FD" w:rsidRDefault="007B29FD" w:rsidP="008015F2">
      <w:r>
        <w:continuationSeparator/>
      </w:r>
    </w:p>
  </w:footnote>
  <w:footnote w:id="1">
    <w:p w:rsidR="00F976A1" w:rsidRDefault="00F976A1" w:rsidP="00F976A1">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2E"/>
    <w:rsid w:val="00094E73"/>
    <w:rsid w:val="007B29FD"/>
    <w:rsid w:val="008015F2"/>
    <w:rsid w:val="008256DB"/>
    <w:rsid w:val="00907ACD"/>
    <w:rsid w:val="00984E2E"/>
    <w:rsid w:val="00B706F0"/>
    <w:rsid w:val="00F976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73838-B626-4E66-B8C3-324F1F52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5F2"/>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8015F2"/>
    <w:rPr>
      <w:vertAlign w:val="superscript"/>
    </w:rPr>
  </w:style>
  <w:style w:type="character" w:customStyle="1" w:styleId="hps">
    <w:name w:val="hps"/>
    <w:basedOn w:val="DefaultParagraphFont"/>
    <w:rsid w:val="00094E73"/>
  </w:style>
  <w:style w:type="character" w:customStyle="1" w:styleId="shorttext">
    <w:name w:val="short_text"/>
    <w:basedOn w:val="DefaultParagraphFont"/>
    <w:rsid w:val="0009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2015-08-17T08:56:00Z</dcterms:created>
  <dcterms:modified xsi:type="dcterms:W3CDTF">2015-12-29T08:55:00Z</dcterms:modified>
</cp:coreProperties>
</file>