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D73" w:rsidRPr="00E32A59" w:rsidRDefault="00476D73" w:rsidP="00476D73">
      <w:pPr>
        <w:spacing w:before="60" w:after="60"/>
        <w:contextualSpacing/>
        <w:jc w:val="center"/>
        <w:rPr>
          <w:rFonts w:ascii="Cambria" w:hAnsi="Cambria"/>
          <w:b/>
          <w:bCs/>
          <w:sz w:val="28"/>
          <w:szCs w:val="28"/>
        </w:rPr>
      </w:pPr>
      <w:r w:rsidRPr="00E32A59">
        <w:rPr>
          <w:rFonts w:ascii="Cambria" w:hAnsi="Cambria"/>
          <w:b/>
          <w:bCs/>
          <w:sz w:val="28"/>
          <w:szCs w:val="28"/>
        </w:rPr>
        <w:t>MỐI TƯƠNG QUAN GIỮA CÁC BIỂU HIỆN LÂM SÀNG VÀ MỨC ĐỘ</w:t>
      </w:r>
    </w:p>
    <w:p w:rsidR="00476D73" w:rsidRPr="00250713" w:rsidRDefault="00476D73" w:rsidP="00476D73">
      <w:pPr>
        <w:spacing w:before="60" w:after="60"/>
        <w:contextualSpacing/>
        <w:jc w:val="center"/>
        <w:rPr>
          <w:rFonts w:ascii="Cambria" w:hAnsi="Cambria"/>
          <w:b/>
          <w:bCs/>
          <w:sz w:val="24"/>
          <w:szCs w:val="24"/>
        </w:rPr>
      </w:pPr>
      <w:r w:rsidRPr="00E32A59">
        <w:rPr>
          <w:rFonts w:ascii="Cambria" w:hAnsi="Cambria"/>
          <w:b/>
          <w:bCs/>
          <w:sz w:val="28"/>
          <w:szCs w:val="28"/>
        </w:rPr>
        <w:t>THAY ĐỔI ĐIỆN SINH LÝ Ở BỆNH NHÂN MẮC HỘI CHỨNG ỐNG CỔ TAY</w:t>
      </w:r>
    </w:p>
    <w:p w:rsidR="00476D73" w:rsidRPr="00250713" w:rsidRDefault="00476D73" w:rsidP="00476D73">
      <w:pPr>
        <w:contextualSpacing/>
        <w:jc w:val="both"/>
        <w:rPr>
          <w:sz w:val="24"/>
          <w:szCs w:val="24"/>
        </w:rPr>
      </w:pPr>
      <w:r w:rsidRPr="00250713">
        <w:rPr>
          <w:sz w:val="24"/>
          <w:szCs w:val="24"/>
        </w:rPr>
        <w:tab/>
      </w:r>
      <w:r w:rsidRPr="00250713">
        <w:rPr>
          <w:sz w:val="24"/>
          <w:szCs w:val="24"/>
        </w:rPr>
        <w:tab/>
      </w:r>
      <w:r w:rsidRPr="00250713">
        <w:rPr>
          <w:sz w:val="24"/>
          <w:szCs w:val="24"/>
        </w:rPr>
        <w:tab/>
      </w:r>
    </w:p>
    <w:p w:rsidR="00476D73" w:rsidRPr="00250713" w:rsidRDefault="00476D73" w:rsidP="00476D73">
      <w:pPr>
        <w:contextualSpacing/>
        <w:jc w:val="right"/>
        <w:rPr>
          <w:rFonts w:ascii="Times New Roman" w:hAnsi="Times New Roman" w:cs="Times New Roman"/>
          <w:b/>
          <w:sz w:val="24"/>
          <w:szCs w:val="24"/>
        </w:rPr>
      </w:pPr>
      <w:r w:rsidRPr="00250713">
        <w:rPr>
          <w:rFonts w:ascii="Times New Roman" w:hAnsi="Times New Roman" w:cs="Times New Roman"/>
          <w:b/>
          <w:sz w:val="24"/>
          <w:szCs w:val="24"/>
        </w:rPr>
        <w:t xml:space="preserve"> Bùi Thị Ngọc</w:t>
      </w:r>
      <w:r w:rsidRPr="00250713">
        <w:rPr>
          <w:rFonts w:ascii="Times New Roman" w:hAnsi="Times New Roman" w:cs="Times New Roman"/>
          <w:b/>
          <w:sz w:val="24"/>
          <w:szCs w:val="24"/>
          <w:vertAlign w:val="superscript"/>
        </w:rPr>
        <w:t>1,3</w:t>
      </w:r>
      <w:r w:rsidRPr="00250713">
        <w:rPr>
          <w:rFonts w:ascii="Times New Roman" w:hAnsi="Times New Roman" w:cs="Times New Roman"/>
          <w:b/>
          <w:sz w:val="24"/>
          <w:szCs w:val="24"/>
        </w:rPr>
        <w:t>,Nguyễn Thị Bình</w:t>
      </w:r>
      <w:r w:rsidRPr="00250713">
        <w:rPr>
          <w:rFonts w:ascii="Times New Roman" w:hAnsi="Times New Roman" w:cs="Times New Roman"/>
          <w:b/>
          <w:sz w:val="24"/>
          <w:szCs w:val="24"/>
          <w:vertAlign w:val="superscript"/>
        </w:rPr>
        <w:t>1</w:t>
      </w:r>
      <w:r w:rsidRPr="00250713">
        <w:rPr>
          <w:rFonts w:ascii="Times New Roman" w:hAnsi="Times New Roman" w:cs="Times New Roman"/>
          <w:b/>
          <w:sz w:val="24"/>
          <w:szCs w:val="24"/>
        </w:rPr>
        <w:t>, Nguyễn Văn Liệu</w:t>
      </w:r>
      <w:r w:rsidRPr="00250713">
        <w:rPr>
          <w:rFonts w:ascii="Times New Roman" w:hAnsi="Times New Roman" w:cs="Times New Roman"/>
          <w:b/>
          <w:sz w:val="24"/>
          <w:szCs w:val="24"/>
          <w:vertAlign w:val="superscript"/>
        </w:rPr>
        <w:t>1,2</w:t>
      </w:r>
    </w:p>
    <w:p w:rsidR="00476D73" w:rsidRDefault="00476D73" w:rsidP="00476D73">
      <w:pPr>
        <w:contextualSpacing/>
        <w:jc w:val="both"/>
        <w:rPr>
          <w:i/>
          <w:sz w:val="24"/>
          <w:szCs w:val="24"/>
        </w:rPr>
      </w:pPr>
    </w:p>
    <w:p w:rsidR="00476D73" w:rsidRPr="00250713" w:rsidRDefault="00476D73" w:rsidP="00476D73">
      <w:pPr>
        <w:contextualSpacing/>
        <w:jc w:val="both"/>
        <w:rPr>
          <w:rFonts w:ascii="Calibri" w:hAnsi="Calibri" w:cs="Calibri"/>
          <w:b/>
          <w:sz w:val="24"/>
          <w:szCs w:val="24"/>
        </w:rPr>
      </w:pPr>
      <w:r w:rsidRPr="00250713">
        <w:rPr>
          <w:rFonts w:ascii="Calibri" w:hAnsi="Calibri" w:cs="Calibri"/>
          <w:b/>
          <w:sz w:val="24"/>
          <w:szCs w:val="24"/>
        </w:rPr>
        <w:t>TÓM TẮT</w:t>
      </w:r>
      <w:r w:rsidRPr="00250713">
        <w:rPr>
          <w:rStyle w:val="FootnoteReference"/>
          <w:rFonts w:ascii="Calibri" w:hAnsi="Calibri" w:cs="Calibri"/>
          <w:b/>
          <w:sz w:val="24"/>
          <w:szCs w:val="24"/>
        </w:rPr>
        <w:footnoteReference w:id="1"/>
      </w:r>
    </w:p>
    <w:p w:rsidR="00476D73" w:rsidRPr="00250713" w:rsidRDefault="00476D73" w:rsidP="00476D73">
      <w:pPr>
        <w:ind w:firstLine="360"/>
        <w:contextualSpacing/>
        <w:jc w:val="both"/>
        <w:rPr>
          <w:sz w:val="24"/>
          <w:szCs w:val="24"/>
        </w:rPr>
      </w:pPr>
      <w:r w:rsidRPr="00250713">
        <w:rPr>
          <w:sz w:val="24"/>
          <w:szCs w:val="24"/>
        </w:rPr>
        <w:t>Hội chứng ống cổ tay hay còn gọi là hội chứng đường hầm cổ tay gây ra bởi sự nghẽn dẫn truyền thần kinh giữa đoạn qua ống cổ tay (O</w:t>
      </w:r>
      <w:bookmarkStart w:id="0" w:name="_GoBack"/>
      <w:bookmarkEnd w:id="0"/>
      <w:r w:rsidRPr="00250713">
        <w:rPr>
          <w:sz w:val="24"/>
          <w:szCs w:val="24"/>
        </w:rPr>
        <w:t>CT). Tiến hành nghiên cứu đặc điểm lâm sàng và điện sinh lý trên 84 bệnh nhân mắc hội chứng OCT tại phòng khám thần kinh bệnh viện Bạch Mai, biểu hiện lâm sàng chủ yếu là: Rối loạn cảm giác (95.5%): tê bì, kiến bò và đau (53.7%), đau như kim châm, đau bỏng buốt; tê và đau tăng về đêm. Hạn chế vận động và teo cơ với tỷ lệ là 23.5% và 16.2%. Thời gian tiềm cảm giác và vận động kéo dài so với người bình thường. Biến đổi điện sinh lý ở nhóm bệnh nhân được chia làm 3 mức độ tổn thường độ I, II, III dựa theo tiêu chuẩn chia độ của Robert A. Nhóm bệnh nhân với biểu hiện tê bì hầu hết không có biến đổi điện sinh lý (không có mối tương quan). Nhóm có biểu hiện đau, đau tăng về đêm chủ yếu gặp thay đổi điện sinh lý ở mức độ II. Nhóm bệnh nhân có teo cơ và hạn chế vận động chủ yếu có giá trị điện sinh lý thay đổi ở mức độ III.</w:t>
      </w:r>
    </w:p>
    <w:p w:rsidR="00476D73" w:rsidRPr="00250713" w:rsidRDefault="00476D73" w:rsidP="00476D73">
      <w:pPr>
        <w:ind w:firstLine="360"/>
        <w:contextualSpacing/>
        <w:jc w:val="both"/>
        <w:rPr>
          <w:sz w:val="24"/>
          <w:szCs w:val="24"/>
        </w:rPr>
      </w:pPr>
      <w:r w:rsidRPr="00250713">
        <w:rPr>
          <w:b/>
          <w:i/>
          <w:sz w:val="24"/>
          <w:szCs w:val="24"/>
        </w:rPr>
        <w:t>Từ khóa:</w:t>
      </w:r>
      <w:r w:rsidRPr="00250713">
        <w:rPr>
          <w:sz w:val="24"/>
          <w:szCs w:val="24"/>
        </w:rPr>
        <w:t xml:space="preserve"> Hội chứng ống cổ tay, đo dẫn truyền thần kinh, thời gian tiềm cảm giác, vận động.</w:t>
      </w:r>
    </w:p>
    <w:p w:rsidR="00476D73" w:rsidRPr="00250713" w:rsidRDefault="00476D73" w:rsidP="00476D73">
      <w:pPr>
        <w:contextualSpacing/>
        <w:jc w:val="both"/>
        <w:rPr>
          <w:rFonts w:ascii="Calibri" w:hAnsi="Calibri" w:cs="Calibri"/>
          <w:b/>
          <w:sz w:val="24"/>
          <w:szCs w:val="24"/>
        </w:rPr>
      </w:pPr>
      <w:r w:rsidRPr="00250713">
        <w:rPr>
          <w:rFonts w:ascii="Calibri" w:hAnsi="Calibri" w:cs="Calibri"/>
          <w:b/>
          <w:sz w:val="24"/>
          <w:szCs w:val="24"/>
        </w:rPr>
        <w:br/>
        <w:t>SUMMARY</w:t>
      </w:r>
    </w:p>
    <w:p w:rsidR="00476D73" w:rsidRPr="00250713" w:rsidRDefault="00476D73" w:rsidP="00476D73">
      <w:pPr>
        <w:contextualSpacing/>
        <w:jc w:val="center"/>
        <w:rPr>
          <w:b/>
          <w:sz w:val="24"/>
          <w:szCs w:val="24"/>
        </w:rPr>
      </w:pPr>
      <w:r w:rsidRPr="00250713">
        <w:rPr>
          <w:b/>
          <w:sz w:val="24"/>
          <w:szCs w:val="24"/>
        </w:rPr>
        <w:t>RELATIONSHIP BETWEEN CLINICAL SYMPTOMS AND ELECTRODIAGNOSTIC STUDIES IN CARPAL TUNNEL SYNDROM</w:t>
      </w:r>
    </w:p>
    <w:p w:rsidR="008256DB" w:rsidRPr="00476D73" w:rsidRDefault="00476D73" w:rsidP="00476D73">
      <w:r w:rsidRPr="00250713">
        <w:rPr>
          <w:sz w:val="24"/>
          <w:szCs w:val="24"/>
        </w:rPr>
        <w:t>Carpal tunnel syndrom (CTS) caused by the entrapment of medial nerve in the carpal tunnel. Clinical symptoms and Electrodiagnostic studies were carried on 84 CTS patients in the neurology examination department of Bach Mai hospital. Clinical symptoms are: Sensory disturbance including numbness, tingling and pain, burning and the symptoms were increased at night time, weakness in hand or wrist and thenar atrophy. Latencies of SEP and EMG of medial nerve were prolong, the electrodiagnostic datas were divided into 3 levels in correlation with the changing level following Robert’s criteria. Almost patients have pain, continuous pain symptoms show electrodiagnostic change in lelvel II, most patients with weakness in hand or wrist and thenar atrophy have changing of electrodiagnostic data in level III.</w:t>
      </w:r>
    </w:p>
    <w:sectPr w:rsidR="008256DB" w:rsidRPr="00476D7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0F8" w:rsidRDefault="00F170F8" w:rsidP="00741043">
      <w:r>
        <w:separator/>
      </w:r>
    </w:p>
  </w:endnote>
  <w:endnote w:type="continuationSeparator" w:id="0">
    <w:p w:rsidR="00F170F8" w:rsidRDefault="00F170F8" w:rsidP="00741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0F8" w:rsidRDefault="00F170F8" w:rsidP="00741043">
      <w:r>
        <w:separator/>
      </w:r>
    </w:p>
  </w:footnote>
  <w:footnote w:type="continuationSeparator" w:id="0">
    <w:p w:rsidR="00F170F8" w:rsidRDefault="00F170F8" w:rsidP="00741043">
      <w:r>
        <w:continuationSeparator/>
      </w:r>
    </w:p>
  </w:footnote>
  <w:footnote w:id="1">
    <w:p w:rsidR="00476D73" w:rsidRDefault="00476D73" w:rsidP="00476D73">
      <w:pPr>
        <w:contextualSpacing/>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D88"/>
    <w:rsid w:val="002A3924"/>
    <w:rsid w:val="00476D73"/>
    <w:rsid w:val="00741043"/>
    <w:rsid w:val="00771C44"/>
    <w:rsid w:val="00791C0D"/>
    <w:rsid w:val="008256DB"/>
    <w:rsid w:val="00BF7D88"/>
    <w:rsid w:val="00F170F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59562-7D64-42A6-88B8-76122EC9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043"/>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paragraph" w:styleId="Heading1">
    <w:name w:val="heading 1"/>
    <w:aliases w:val="Heading 1Q,dieu1,Dieu,so1,Heading 1 Char Char,Heading 31,Heading 311"/>
    <w:basedOn w:val="Normal"/>
    <w:next w:val="Normal"/>
    <w:link w:val="Heading1Char1"/>
    <w:qFormat/>
    <w:rsid w:val="00791C0D"/>
    <w:pPr>
      <w:keepNext/>
      <w:jc w:val="center"/>
      <w:outlineLvl w:val="0"/>
    </w:pPr>
    <w:rPr>
      <w:rFonts w:ascii=".VnTimeH" w:hAnsi=".VnTimeH" w:cs="Times New Roman"/>
      <w:b/>
      <w:bCs/>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Q"/>
    <w:basedOn w:val="Normal"/>
    <w:link w:val="FooterChar1"/>
    <w:rsid w:val="00741043"/>
    <w:pPr>
      <w:tabs>
        <w:tab w:val="center" w:pos="4320"/>
        <w:tab w:val="right" w:pos="8640"/>
      </w:tabs>
      <w:overflowPunct/>
      <w:autoSpaceDE/>
      <w:autoSpaceDN/>
      <w:adjustRightInd/>
      <w:textAlignment w:val="auto"/>
    </w:pPr>
    <w:rPr>
      <w:sz w:val="28"/>
      <w:szCs w:val="28"/>
    </w:rPr>
  </w:style>
  <w:style w:type="character" w:customStyle="1" w:styleId="FooterChar">
    <w:name w:val="Footer Char"/>
    <w:basedOn w:val="DefaultParagraphFont"/>
    <w:uiPriority w:val="99"/>
    <w:semiHidden/>
    <w:rsid w:val="00741043"/>
    <w:rPr>
      <w:rFonts w:ascii="Tahoma" w:eastAsia="Times New Roman" w:hAnsi="Tahoma" w:cs="Tahoma"/>
      <w:color w:val="000000"/>
      <w:sz w:val="20"/>
      <w:szCs w:val="20"/>
      <w:lang w:val="en-US"/>
    </w:rPr>
  </w:style>
  <w:style w:type="character" w:customStyle="1" w:styleId="FooterChar1">
    <w:name w:val="Footer Char1"/>
    <w:aliases w:val="FooterQ Char"/>
    <w:link w:val="Footer"/>
    <w:rsid w:val="00741043"/>
    <w:rPr>
      <w:rFonts w:ascii="Tahoma" w:eastAsia="Times New Roman" w:hAnsi="Tahoma" w:cs="Tahoma"/>
      <w:color w:val="000000"/>
      <w:sz w:val="28"/>
      <w:szCs w:val="28"/>
      <w:lang w:val="en-US"/>
    </w:rPr>
  </w:style>
  <w:style w:type="character" w:styleId="Hyperlink">
    <w:name w:val="Hyperlink"/>
    <w:uiPriority w:val="99"/>
    <w:rsid w:val="00741043"/>
    <w:rPr>
      <w:color w:val="0000FF"/>
      <w:u w:val="single"/>
    </w:rPr>
  </w:style>
  <w:style w:type="paragraph" w:styleId="FootnoteText">
    <w:name w:val="footnote text"/>
    <w:aliases w:val="footnote text,single space,fn"/>
    <w:basedOn w:val="Normal"/>
    <w:link w:val="FootnoteTextChar1"/>
    <w:uiPriority w:val="99"/>
    <w:semiHidden/>
    <w:rsid w:val="00741043"/>
    <w:pPr>
      <w:overflowPunct/>
      <w:autoSpaceDE/>
      <w:autoSpaceDN/>
      <w:adjustRightInd/>
      <w:textAlignment w:val="auto"/>
    </w:pPr>
    <w:rPr>
      <w:rFonts w:ascii="Times New Roman" w:hAnsi="Times New Roman"/>
    </w:rPr>
  </w:style>
  <w:style w:type="character" w:customStyle="1" w:styleId="FootnoteTextChar">
    <w:name w:val="Footnote Text Char"/>
    <w:basedOn w:val="DefaultParagraphFont"/>
    <w:uiPriority w:val="99"/>
    <w:semiHidden/>
    <w:rsid w:val="00741043"/>
    <w:rPr>
      <w:rFonts w:ascii="Tahoma" w:eastAsia="Times New Roman" w:hAnsi="Tahoma" w:cs="Tahoma"/>
      <w:color w:val="000000"/>
      <w:sz w:val="20"/>
      <w:szCs w:val="20"/>
      <w:lang w:val="en-US"/>
    </w:rPr>
  </w:style>
  <w:style w:type="character" w:customStyle="1" w:styleId="FootnoteTextChar1">
    <w:name w:val="Footnote Text Char1"/>
    <w:aliases w:val="footnote text Char,single space Char,fn Char"/>
    <w:link w:val="FootnoteText"/>
    <w:uiPriority w:val="99"/>
    <w:semiHidden/>
    <w:locked/>
    <w:rsid w:val="00741043"/>
    <w:rPr>
      <w:rFonts w:ascii="Times New Roman" w:eastAsia="Times New Roman" w:hAnsi="Times New Roman" w:cs="Tahoma"/>
      <w:color w:val="000000"/>
      <w:sz w:val="20"/>
      <w:szCs w:val="20"/>
      <w:lang w:val="en-US"/>
    </w:rPr>
  </w:style>
  <w:style w:type="character" w:styleId="FootnoteReference">
    <w:name w:val="footnote reference"/>
    <w:aliases w:val="Footnote,Footnote + Arial,10 pt,Black,ftref,(NECG) Footnote Reference,16 Point,Superscript 6 Point,Body text (2) + Franklin Gothic Heavy1"/>
    <w:semiHidden/>
    <w:rsid w:val="00741043"/>
    <w:rPr>
      <w:vertAlign w:val="superscript"/>
    </w:rPr>
  </w:style>
  <w:style w:type="character" w:customStyle="1" w:styleId="Heading1Char">
    <w:name w:val="Heading 1 Char"/>
    <w:basedOn w:val="DefaultParagraphFont"/>
    <w:uiPriority w:val="9"/>
    <w:rsid w:val="00791C0D"/>
    <w:rPr>
      <w:rFonts w:asciiTheme="majorHAnsi" w:eastAsiaTheme="majorEastAsia" w:hAnsiTheme="majorHAnsi" w:cstheme="majorBidi"/>
      <w:color w:val="2E74B5" w:themeColor="accent1" w:themeShade="BF"/>
      <w:sz w:val="32"/>
      <w:szCs w:val="32"/>
      <w:lang w:val="en-US"/>
    </w:rPr>
  </w:style>
  <w:style w:type="character" w:customStyle="1" w:styleId="Heading1Char1">
    <w:name w:val="Heading 1 Char1"/>
    <w:aliases w:val="Heading 1Q Char,dieu1 Char,Dieu Char,so1 Char,Heading 1 Char Char Char,Heading 31 Char,Heading 311 Char"/>
    <w:link w:val="Heading1"/>
    <w:rsid w:val="00791C0D"/>
    <w:rPr>
      <w:rFonts w:ascii=".VnTimeH" w:eastAsia="Times New Roman" w:hAnsi=".VnTimeH" w:cs="Times New Roman"/>
      <w:b/>
      <w:bCs/>
      <w:sz w:val="24"/>
      <w:szCs w:val="20"/>
      <w:lang w:val="en-US"/>
    </w:rPr>
  </w:style>
  <w:style w:type="paragraph" w:customStyle="1" w:styleId="ListParagraph1">
    <w:name w:val="List Paragraph1"/>
    <w:aliases w:val="Heading 41"/>
    <w:basedOn w:val="Normal"/>
    <w:link w:val="ListParagraphChar"/>
    <w:uiPriority w:val="99"/>
    <w:qFormat/>
    <w:rsid w:val="00791C0D"/>
    <w:pPr>
      <w:overflowPunct/>
      <w:autoSpaceDE/>
      <w:autoSpaceDN/>
      <w:adjustRightInd/>
      <w:spacing w:after="200" w:line="276" w:lineRule="auto"/>
      <w:ind w:left="720"/>
      <w:contextualSpacing/>
      <w:textAlignment w:val="auto"/>
    </w:pPr>
    <w:rPr>
      <w:rFonts w:ascii="Calibri" w:eastAsia="Calibri" w:hAnsi="Calibri" w:cs="Times New Roman"/>
      <w:color w:val="auto"/>
      <w:sz w:val="22"/>
      <w:szCs w:val="22"/>
    </w:rPr>
  </w:style>
  <w:style w:type="character" w:customStyle="1" w:styleId="ListParagraphChar">
    <w:name w:val="List Paragraph Char"/>
    <w:aliases w:val="Heading 41 Char"/>
    <w:link w:val="ListParagraph1"/>
    <w:uiPriority w:val="99"/>
    <w:rsid w:val="00791C0D"/>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4</cp:revision>
  <dcterms:created xsi:type="dcterms:W3CDTF">2015-08-17T08:58:00Z</dcterms:created>
  <dcterms:modified xsi:type="dcterms:W3CDTF">2015-12-29T08:57:00Z</dcterms:modified>
</cp:coreProperties>
</file>