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72" w:rsidRPr="00D034AB" w:rsidRDefault="00B10B72" w:rsidP="00B10B72">
      <w:pPr>
        <w:contextualSpacing/>
        <w:jc w:val="center"/>
        <w:rPr>
          <w:rFonts w:ascii="Cambria" w:hAnsi="Cambria"/>
          <w:b/>
          <w:sz w:val="28"/>
          <w:szCs w:val="28"/>
        </w:rPr>
      </w:pPr>
      <w:r w:rsidRPr="00D034AB">
        <w:rPr>
          <w:rFonts w:ascii="Cambria" w:hAnsi="Cambria"/>
          <w:b/>
          <w:sz w:val="28"/>
          <w:szCs w:val="28"/>
        </w:rPr>
        <w:t>ĐIỀU TRỊ CÁC U MẠCH MÁU CỦA TRẺ EM</w:t>
      </w:r>
    </w:p>
    <w:p w:rsidR="00B10B72" w:rsidRPr="00D034AB" w:rsidRDefault="00B10B72" w:rsidP="00B10B72">
      <w:pPr>
        <w:contextualSpacing/>
        <w:jc w:val="both"/>
        <w:rPr>
          <w:b/>
          <w:sz w:val="24"/>
          <w:szCs w:val="24"/>
        </w:rPr>
      </w:pPr>
      <w:r w:rsidRPr="00D034AB">
        <w:rPr>
          <w:b/>
          <w:sz w:val="24"/>
          <w:szCs w:val="24"/>
        </w:rPr>
        <w:t xml:space="preserve">                                                                                            </w:t>
      </w:r>
    </w:p>
    <w:p w:rsidR="00B10B72" w:rsidRPr="00D034AB" w:rsidRDefault="00B10B72" w:rsidP="00B10B72">
      <w:pPr>
        <w:ind w:left="5760" w:firstLine="720"/>
        <w:contextualSpacing/>
        <w:jc w:val="right"/>
        <w:rPr>
          <w:rFonts w:ascii="Times New Roman" w:hAnsi="Times New Roman"/>
          <w:b/>
          <w:sz w:val="24"/>
          <w:szCs w:val="24"/>
        </w:rPr>
      </w:pPr>
      <w:r w:rsidRPr="00D034AB">
        <w:rPr>
          <w:rFonts w:ascii="Times New Roman" w:hAnsi="Times New Roman"/>
          <w:b/>
          <w:sz w:val="24"/>
          <w:szCs w:val="24"/>
        </w:rPr>
        <w:t>Đỗ Đình Thuận*</w:t>
      </w:r>
    </w:p>
    <w:p w:rsidR="00B10B72" w:rsidRDefault="00B10B72" w:rsidP="00B10B72">
      <w:pPr>
        <w:widowControl w:val="0"/>
        <w:contextualSpacing/>
        <w:jc w:val="both"/>
        <w:rPr>
          <w:b/>
          <w:sz w:val="24"/>
          <w:szCs w:val="24"/>
        </w:rPr>
      </w:pPr>
    </w:p>
    <w:p w:rsidR="00B10B72" w:rsidRPr="00D034AB" w:rsidRDefault="00B10B72" w:rsidP="00B10B72">
      <w:pPr>
        <w:widowControl w:val="0"/>
        <w:contextualSpacing/>
        <w:jc w:val="both"/>
        <w:rPr>
          <w:rFonts w:ascii="Calibri" w:hAnsi="Calibri" w:cs="Calibri"/>
          <w:b/>
          <w:sz w:val="24"/>
          <w:szCs w:val="24"/>
        </w:rPr>
      </w:pPr>
      <w:r w:rsidRPr="00D034AB">
        <w:rPr>
          <w:rFonts w:ascii="Calibri" w:hAnsi="Calibri" w:cs="Calibri"/>
          <w:b/>
          <w:sz w:val="24"/>
          <w:szCs w:val="24"/>
        </w:rPr>
        <w:t>TÓM TẮT</w:t>
      </w:r>
      <w:r w:rsidRPr="00D034AB">
        <w:rPr>
          <w:rStyle w:val="FootnoteReference"/>
          <w:rFonts w:ascii="Calibri" w:hAnsi="Calibri" w:cs="Calibri"/>
          <w:b/>
          <w:sz w:val="24"/>
          <w:szCs w:val="24"/>
        </w:rPr>
        <w:footnoteReference w:id="1"/>
      </w:r>
    </w:p>
    <w:p w:rsidR="00B10B72" w:rsidRPr="00D034AB" w:rsidRDefault="00B10B72" w:rsidP="00B10B72">
      <w:pPr>
        <w:widowControl w:val="0"/>
        <w:ind w:firstLine="360"/>
        <w:contextualSpacing/>
        <w:jc w:val="both"/>
        <w:rPr>
          <w:sz w:val="24"/>
          <w:szCs w:val="24"/>
        </w:rPr>
      </w:pPr>
      <w:r w:rsidRPr="00D034AB">
        <w:rPr>
          <w:sz w:val="24"/>
          <w:szCs w:val="24"/>
        </w:rPr>
        <w:t xml:space="preserve">321 trẻ với 409 u mạch máu trẻ em được theo dõi và điều trị trong vòng 1-5 năm (trung bình 2,5 năm). </w:t>
      </w:r>
      <w:r w:rsidRPr="00D034AB">
        <w:rPr>
          <w:sz w:val="24"/>
          <w:szCs w:val="24"/>
          <w:lang w:val="pt-PT"/>
        </w:rPr>
        <w:t>Phần lớn các u (81,2%) được theo dõi không can thiệp vói các kết quả khả quan</w:t>
      </w:r>
      <w:r w:rsidRPr="00D034AB">
        <w:rPr>
          <w:sz w:val="24"/>
          <w:szCs w:val="24"/>
        </w:rPr>
        <w:t>, với 99,6% các khối u đã có dấu hiệu thoái lui, 25,4% các khối u biến mất không còn dấu vết, 27,1% thoái lui còn ít dấu vết không đáng kể</w:t>
      </w:r>
    </w:p>
    <w:p w:rsidR="00B10B72" w:rsidRPr="00D034AB" w:rsidRDefault="00B10B72" w:rsidP="00B10B72">
      <w:pPr>
        <w:widowControl w:val="0"/>
        <w:ind w:firstLine="360"/>
        <w:contextualSpacing/>
        <w:jc w:val="both"/>
        <w:rPr>
          <w:b/>
          <w:sz w:val="24"/>
          <w:szCs w:val="24"/>
          <w:lang w:val="pt-PT"/>
        </w:rPr>
      </w:pPr>
      <w:r w:rsidRPr="00D034AB">
        <w:rPr>
          <w:sz w:val="24"/>
          <w:szCs w:val="24"/>
          <w:lang w:val="pt-PT"/>
        </w:rPr>
        <w:t>Có 18,8% các u được can thiệp bao gồm liệu pháp steroid và phẫu thuật,</w:t>
      </w:r>
      <w:r w:rsidRPr="00D034AB">
        <w:rPr>
          <w:sz w:val="24"/>
          <w:szCs w:val="24"/>
        </w:rPr>
        <w:t xml:space="preserve"> chủ yếu cho các khối u ở quanh các lỗ tự nhiên, gây ảnh hưởng chức năng, biến dạng tổ chức kế cận có nguy cơ không hồi phục, hoặc ảnh hưởng thẩm mỹ và tâm lý nặng cho trẻ. Các phương pháp điều trị có thể phối hợp với nhau và sự can thiệp  là tối thiểu để tránh các biến chứng cho trẻ.</w:t>
      </w:r>
    </w:p>
    <w:p w:rsidR="00B10B72" w:rsidRPr="00D034AB" w:rsidRDefault="00B10B72" w:rsidP="00B10B72">
      <w:pPr>
        <w:widowControl w:val="0"/>
        <w:ind w:firstLine="360"/>
        <w:contextualSpacing/>
        <w:jc w:val="both"/>
        <w:rPr>
          <w:sz w:val="24"/>
          <w:szCs w:val="24"/>
        </w:rPr>
      </w:pPr>
      <w:r w:rsidRPr="00D034AB">
        <w:rPr>
          <w:sz w:val="24"/>
          <w:szCs w:val="24"/>
        </w:rPr>
        <w:t>Kết quả chung của phác đồ điều trị rất khả quan với các kết quả tốt, rất tốt và tuyệt vời chiếm 81,7%. Thành công này khẳng định sự an toàn và hiệu quả của phác đồ điều trị.</w:t>
      </w:r>
    </w:p>
    <w:p w:rsidR="00B10B72" w:rsidRPr="00D034AB" w:rsidRDefault="00B10B72" w:rsidP="00B10B72">
      <w:pPr>
        <w:ind w:firstLine="360"/>
        <w:contextualSpacing/>
        <w:jc w:val="both"/>
        <w:rPr>
          <w:sz w:val="24"/>
          <w:szCs w:val="24"/>
        </w:rPr>
      </w:pPr>
      <w:r w:rsidRPr="00D034AB">
        <w:rPr>
          <w:b/>
          <w:i/>
          <w:sz w:val="24"/>
          <w:szCs w:val="24"/>
        </w:rPr>
        <w:t>Từ khóa:</w:t>
      </w:r>
      <w:r w:rsidRPr="00D034AB">
        <w:rPr>
          <w:sz w:val="24"/>
          <w:szCs w:val="24"/>
        </w:rPr>
        <w:t xml:space="preserve"> U mạch máu trẻ em, u mạch máu, u máu, điều trị, xử lý.</w:t>
      </w:r>
    </w:p>
    <w:p w:rsidR="00B10B72" w:rsidRPr="00D034AB" w:rsidRDefault="00B10B72" w:rsidP="00B10B72">
      <w:pPr>
        <w:widowControl w:val="0"/>
        <w:contextualSpacing/>
        <w:jc w:val="both"/>
        <w:rPr>
          <w:b/>
          <w:sz w:val="24"/>
          <w:szCs w:val="24"/>
        </w:rPr>
      </w:pPr>
    </w:p>
    <w:p w:rsidR="00B10B72" w:rsidRPr="00D034AB" w:rsidRDefault="00B10B72" w:rsidP="00B10B72">
      <w:pPr>
        <w:widowControl w:val="0"/>
        <w:contextualSpacing/>
        <w:jc w:val="both"/>
        <w:rPr>
          <w:rFonts w:ascii="Calibri" w:hAnsi="Calibri" w:cs="Calibri"/>
          <w:b/>
          <w:sz w:val="24"/>
          <w:szCs w:val="24"/>
        </w:rPr>
      </w:pPr>
      <w:r w:rsidRPr="00D034AB">
        <w:rPr>
          <w:rFonts w:ascii="Calibri" w:hAnsi="Calibri" w:cs="Calibri"/>
          <w:b/>
          <w:sz w:val="24"/>
          <w:szCs w:val="24"/>
        </w:rPr>
        <w:t>SUMMARY</w:t>
      </w:r>
    </w:p>
    <w:p w:rsidR="00B10B72" w:rsidRPr="00D034AB" w:rsidRDefault="00B10B72" w:rsidP="00B10B72">
      <w:pPr>
        <w:contextualSpacing/>
        <w:jc w:val="center"/>
        <w:rPr>
          <w:b/>
          <w:sz w:val="24"/>
          <w:szCs w:val="24"/>
        </w:rPr>
      </w:pPr>
      <w:r w:rsidRPr="00D034AB">
        <w:rPr>
          <w:b/>
          <w:sz w:val="24"/>
          <w:szCs w:val="24"/>
        </w:rPr>
        <w:t>MANAGEMENT OF INFANTILE HEMANGIOMAS</w:t>
      </w:r>
    </w:p>
    <w:p w:rsidR="00B10B72" w:rsidRPr="00D034AB" w:rsidRDefault="00B10B72" w:rsidP="00B10B72">
      <w:pPr>
        <w:widowControl w:val="0"/>
        <w:ind w:firstLine="360"/>
        <w:contextualSpacing/>
        <w:jc w:val="both"/>
        <w:rPr>
          <w:sz w:val="24"/>
          <w:szCs w:val="24"/>
        </w:rPr>
      </w:pPr>
      <w:r w:rsidRPr="00D034AB">
        <w:rPr>
          <w:sz w:val="24"/>
          <w:szCs w:val="24"/>
        </w:rPr>
        <w:t xml:space="preserve"> 321 children with 409 infantile hemangiomas were followed up for 1-5 years (mean 2,5 years). </w:t>
      </w:r>
      <w:r w:rsidRPr="00D034AB">
        <w:rPr>
          <w:sz w:val="24"/>
          <w:szCs w:val="24"/>
          <w:lang w:val="pt-PT"/>
        </w:rPr>
        <w:t>The majority of tumors (81,2%) were conservatively managed by careful observation with very satisfactory results</w:t>
      </w:r>
      <w:r w:rsidRPr="00D034AB">
        <w:rPr>
          <w:sz w:val="24"/>
          <w:szCs w:val="24"/>
        </w:rPr>
        <w:t>, 99,6% of tumors have involuting or involuted, 25,4% have disappeared with no trace, 27,1% regressed with insignificant traces.</w:t>
      </w:r>
    </w:p>
    <w:p w:rsidR="00B10B72" w:rsidRPr="00D034AB" w:rsidRDefault="00B10B72" w:rsidP="00B10B72">
      <w:pPr>
        <w:widowControl w:val="0"/>
        <w:ind w:firstLine="360"/>
        <w:contextualSpacing/>
        <w:jc w:val="both"/>
        <w:rPr>
          <w:b/>
          <w:sz w:val="24"/>
          <w:szCs w:val="24"/>
          <w:lang w:val="pt-PT"/>
        </w:rPr>
      </w:pPr>
      <w:r w:rsidRPr="00D034AB">
        <w:rPr>
          <w:sz w:val="24"/>
          <w:szCs w:val="24"/>
          <w:lang w:val="pt-PT"/>
        </w:rPr>
        <w:t>18,8% of the lesions were treated with corticosteroids therapy or surgery,</w:t>
      </w:r>
      <w:r w:rsidRPr="00D034AB">
        <w:rPr>
          <w:sz w:val="24"/>
          <w:szCs w:val="24"/>
        </w:rPr>
        <w:t xml:space="preserve"> essentially for the tumors around the natural orifices, causing functional threatening, irreversible deformations, or important aesthetic and psychological threatening.</w:t>
      </w:r>
      <w:r w:rsidRPr="00D034AB">
        <w:rPr>
          <w:b/>
          <w:sz w:val="24"/>
          <w:szCs w:val="24"/>
          <w:lang w:val="pt-PT"/>
        </w:rPr>
        <w:t xml:space="preserve"> </w:t>
      </w:r>
      <w:r w:rsidRPr="00D034AB">
        <w:rPr>
          <w:sz w:val="24"/>
          <w:szCs w:val="24"/>
        </w:rPr>
        <w:t>The treatment options can work together to promote and shorten the time of tumor regression while maintaining the safety and aesthetic results.</w:t>
      </w:r>
    </w:p>
    <w:p w:rsidR="00B10B72" w:rsidRPr="00D034AB" w:rsidRDefault="00B10B72" w:rsidP="00B10B72">
      <w:pPr>
        <w:widowControl w:val="0"/>
        <w:ind w:firstLine="360"/>
        <w:contextualSpacing/>
        <w:jc w:val="both"/>
        <w:rPr>
          <w:b/>
          <w:sz w:val="24"/>
          <w:szCs w:val="24"/>
          <w:lang w:val="pt-PT"/>
        </w:rPr>
      </w:pPr>
      <w:r w:rsidRPr="00D034AB">
        <w:rPr>
          <w:sz w:val="24"/>
          <w:szCs w:val="24"/>
        </w:rPr>
        <w:t xml:space="preserve">The overall results of the management protocol were </w:t>
      </w:r>
      <w:r w:rsidRPr="00D034AB">
        <w:rPr>
          <w:sz w:val="24"/>
          <w:szCs w:val="24"/>
          <w:lang w:val="pt-PT"/>
        </w:rPr>
        <w:t>satisfactory</w:t>
      </w:r>
      <w:r w:rsidRPr="00D034AB">
        <w:rPr>
          <w:sz w:val="24"/>
          <w:szCs w:val="24"/>
        </w:rPr>
        <w:t xml:space="preserve"> with excellent, very good, good results were 81,7%. This success confirmed the safety and effectiveness of treatment regimen.</w:t>
      </w:r>
    </w:p>
    <w:p w:rsidR="00B10B72" w:rsidRPr="00D034AB" w:rsidRDefault="00B10B72" w:rsidP="00B10B72">
      <w:pPr>
        <w:ind w:firstLine="360"/>
        <w:contextualSpacing/>
        <w:jc w:val="both"/>
        <w:rPr>
          <w:sz w:val="24"/>
          <w:szCs w:val="24"/>
        </w:rPr>
      </w:pPr>
      <w:r w:rsidRPr="00D034AB">
        <w:rPr>
          <w:b/>
          <w:i/>
          <w:sz w:val="24"/>
          <w:szCs w:val="24"/>
        </w:rPr>
        <w:t>Keywords:</w:t>
      </w:r>
      <w:r w:rsidRPr="00D034AB">
        <w:rPr>
          <w:sz w:val="24"/>
          <w:szCs w:val="24"/>
        </w:rPr>
        <w:t xml:space="preserve"> Infantile hemangiomas, hemangiomas, treatmen, management.</w:t>
      </w:r>
    </w:p>
    <w:p w:rsidR="002A36A5" w:rsidRPr="00B10B72" w:rsidRDefault="002A36A5" w:rsidP="00B10B72"/>
    <w:sectPr w:rsidR="002A36A5" w:rsidRPr="00B10B72">
      <w:headerReference w:type="even" r:id="rId6"/>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CD6" w:rsidRDefault="009D2CD6" w:rsidP="002A36A5">
      <w:r>
        <w:separator/>
      </w:r>
    </w:p>
  </w:endnote>
  <w:endnote w:type="continuationSeparator" w:id="0">
    <w:p w:rsidR="009D2CD6" w:rsidRDefault="009D2CD6" w:rsidP="002A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Pr="00DF5709" w:rsidRDefault="002A36A5">
    <w:pPr>
      <w:pStyle w:val="Footer"/>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Pr>
        <w:noProof/>
        <w:sz w:val="18"/>
        <w:szCs w:val="18"/>
      </w:rPr>
      <w:t>2</w:t>
    </w:r>
    <w:r w:rsidRPr="00DF5709">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Pr="00DF5709" w:rsidRDefault="002A36A5">
    <w:pPr>
      <w:pStyle w:val="Footer"/>
      <w:jc w:val="right"/>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sidR="00B10B72">
      <w:rPr>
        <w:noProof/>
        <w:sz w:val="18"/>
        <w:szCs w:val="18"/>
      </w:rPr>
      <w:t>1</w:t>
    </w:r>
    <w:r w:rsidRPr="00DF570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CD6" w:rsidRDefault="009D2CD6" w:rsidP="002A36A5">
      <w:r>
        <w:separator/>
      </w:r>
    </w:p>
  </w:footnote>
  <w:footnote w:type="continuationSeparator" w:id="0">
    <w:p w:rsidR="009D2CD6" w:rsidRDefault="009D2CD6" w:rsidP="002A36A5">
      <w:r>
        <w:continuationSeparator/>
      </w:r>
    </w:p>
  </w:footnote>
  <w:footnote w:id="1">
    <w:p w:rsidR="00B10B72" w:rsidRDefault="00B10B72" w:rsidP="00B10B72">
      <w:pPr>
        <w:contextualSpacing/>
        <w:jc w:val="both"/>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Default="002A36A5" w:rsidP="004242B9">
    <w:pPr>
      <w:pStyle w:val="Header"/>
      <w:pBdr>
        <w:bottom w:val="single" w:sz="4" w:space="0" w:color="auto"/>
      </w:pBdr>
      <w:tabs>
        <w:tab w:val="clear" w:pos="4320"/>
        <w:tab w:val="clear" w:pos="8640"/>
        <w:tab w:val="left" w:pos="0"/>
      </w:tabs>
      <w:jc w:val="center"/>
    </w:pPr>
    <w:r>
      <w:rPr>
        <w:rFonts w:ascii=".VnArialH" w:hAnsi=".VnArialH"/>
        <w:b/>
        <w:sz w:val="16"/>
        <w:szCs w:val="16"/>
      </w:rPr>
      <w:t>Y häc viÖt nam th¸ng 7 - sè 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Default="002A36A5" w:rsidP="004242B9">
    <w:pPr>
      <w:pStyle w:val="Header"/>
      <w:pBdr>
        <w:bottom w:val="single" w:sz="4" w:space="0" w:color="auto"/>
      </w:pBdr>
      <w:tabs>
        <w:tab w:val="clear" w:pos="4320"/>
        <w:tab w:val="clear" w:pos="8640"/>
        <w:tab w:val="left" w:pos="0"/>
      </w:tabs>
      <w:jc w:val="center"/>
    </w:pPr>
    <w:r>
      <w:rPr>
        <w:rFonts w:ascii=".VnArialH" w:hAnsi=".VnArialH"/>
        <w:b/>
        <w:sz w:val="16"/>
        <w:szCs w:val="16"/>
      </w:rPr>
      <w:t xml:space="preserve">Y häc viÖt nam th¸ng </w:t>
    </w:r>
    <w:r w:rsidR="002916C0">
      <w:rPr>
        <w:rFonts w:ascii=".VnArialH" w:hAnsi=".VnArialH"/>
        <w:b/>
        <w:sz w:val="16"/>
        <w:szCs w:val="16"/>
      </w:rPr>
      <w:t>1</w:t>
    </w:r>
    <w:r w:rsidR="00B10B72">
      <w:rPr>
        <w:rFonts w:ascii=".VnArialH" w:hAnsi=".VnArialH"/>
        <w:b/>
        <w:sz w:val="16"/>
        <w:szCs w:val="16"/>
      </w:rPr>
      <w:t>1</w:t>
    </w:r>
    <w:r>
      <w:rPr>
        <w:rFonts w:ascii=".VnArialH" w:hAnsi=".VnArialH"/>
        <w:b/>
        <w:sz w:val="16"/>
        <w:szCs w:val="16"/>
      </w:rPr>
      <w:t xml:space="preserve"> - sè </w:t>
    </w:r>
    <w:r w:rsidR="0086606E">
      <w:rPr>
        <w:rFonts w:ascii=".VnArialH" w:hAnsi=".VnArialH"/>
        <w:b/>
        <w:sz w:val="16"/>
        <w:szCs w:val="16"/>
      </w:rPr>
      <w:t>2</w:t>
    </w:r>
    <w:r>
      <w:rPr>
        <w:rFonts w:ascii=".VnArialH" w:hAnsi=".VnArialH"/>
        <w:b/>
        <w:sz w:val="16"/>
        <w:szCs w:val="16"/>
      </w:rPr>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E1"/>
    <w:rsid w:val="002916C0"/>
    <w:rsid w:val="002A36A5"/>
    <w:rsid w:val="004B11E1"/>
    <w:rsid w:val="006406DF"/>
    <w:rsid w:val="008256DB"/>
    <w:rsid w:val="00853CFE"/>
    <w:rsid w:val="0086606E"/>
    <w:rsid w:val="009864CB"/>
    <w:rsid w:val="009D2CD6"/>
    <w:rsid w:val="00A45FC2"/>
    <w:rsid w:val="00B10B72"/>
    <w:rsid w:val="00B802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01D02-A54D-4668-B0FD-95940390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A5"/>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uiPriority w:val="99"/>
    <w:rsid w:val="002A36A5"/>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2A36A5"/>
    <w:rPr>
      <w:rFonts w:ascii="Tahoma" w:eastAsia="Times New Roman" w:hAnsi="Tahoma" w:cs="Tahoma"/>
      <w:color w:val="000000"/>
      <w:sz w:val="20"/>
      <w:szCs w:val="20"/>
      <w:lang w:val="en-US"/>
    </w:rPr>
  </w:style>
  <w:style w:type="character" w:customStyle="1" w:styleId="FooterChar1">
    <w:name w:val="Footer Char1"/>
    <w:aliases w:val="FooterQ Char,Footer Char2"/>
    <w:link w:val="Footer"/>
    <w:rsid w:val="002A36A5"/>
    <w:rPr>
      <w:rFonts w:ascii="Tahoma" w:eastAsia="Times New Roman" w:hAnsi="Tahoma" w:cs="Tahoma"/>
      <w:color w:val="000000"/>
      <w:sz w:val="28"/>
      <w:szCs w:val="28"/>
      <w:lang w:val="en-US"/>
    </w:rPr>
  </w:style>
  <w:style w:type="paragraph" w:styleId="Header">
    <w:name w:val="header"/>
    <w:basedOn w:val="Normal"/>
    <w:link w:val="HeaderChar1"/>
    <w:uiPriority w:val="99"/>
    <w:rsid w:val="002A36A5"/>
    <w:pPr>
      <w:tabs>
        <w:tab w:val="center" w:pos="4320"/>
        <w:tab w:val="right" w:pos="8640"/>
      </w:tabs>
      <w:overflowPunct/>
      <w:autoSpaceDE/>
      <w:autoSpaceDN/>
      <w:adjustRightInd/>
      <w:textAlignment w:val="auto"/>
    </w:pPr>
    <w:rPr>
      <w:sz w:val="28"/>
      <w:szCs w:val="28"/>
    </w:rPr>
  </w:style>
  <w:style w:type="character" w:customStyle="1" w:styleId="HeaderChar">
    <w:name w:val="Header Char"/>
    <w:basedOn w:val="DefaultParagraphFont"/>
    <w:uiPriority w:val="99"/>
    <w:semiHidden/>
    <w:rsid w:val="002A36A5"/>
    <w:rPr>
      <w:rFonts w:ascii="Tahoma" w:eastAsia="Times New Roman" w:hAnsi="Tahoma" w:cs="Tahoma"/>
      <w:color w:val="000000"/>
      <w:sz w:val="20"/>
      <w:szCs w:val="20"/>
      <w:lang w:val="en-US"/>
    </w:rPr>
  </w:style>
  <w:style w:type="character" w:customStyle="1" w:styleId="HeaderChar1">
    <w:name w:val="Header Char1"/>
    <w:link w:val="Header"/>
    <w:uiPriority w:val="99"/>
    <w:locked/>
    <w:rsid w:val="002A36A5"/>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Body text (2) + Franklin Gothic Heavy1"/>
    <w:semiHidden/>
    <w:rsid w:val="002A36A5"/>
    <w:rPr>
      <w:vertAlign w:val="superscript"/>
    </w:rPr>
  </w:style>
  <w:style w:type="paragraph" w:styleId="FootnoteText">
    <w:name w:val="footnote text"/>
    <w:aliases w:val="footnote text,single space,fn,fn Char Char Char"/>
    <w:basedOn w:val="Normal"/>
    <w:link w:val="FootnoteTextChar"/>
    <w:uiPriority w:val="99"/>
    <w:semiHidden/>
    <w:unhideWhenUsed/>
    <w:rsid w:val="002A36A5"/>
  </w:style>
  <w:style w:type="character" w:customStyle="1" w:styleId="FootnoteTextChar">
    <w:name w:val="Footnote Text Char"/>
    <w:aliases w:val="footnote text Char,single space Char,fn Char,fn Char Char Char Char1"/>
    <w:basedOn w:val="DefaultParagraphFont"/>
    <w:link w:val="FootnoteText"/>
    <w:uiPriority w:val="99"/>
    <w:semiHidden/>
    <w:rsid w:val="002A36A5"/>
    <w:rPr>
      <w:rFonts w:ascii="Tahoma" w:eastAsia="Times New Roman" w:hAnsi="Tahoma" w:cs="Tahoma"/>
      <w:color w:val="000000"/>
      <w:sz w:val="20"/>
      <w:szCs w:val="20"/>
      <w:lang w:val="en-US"/>
    </w:rPr>
  </w:style>
  <w:style w:type="character" w:customStyle="1" w:styleId="HeaderChar2">
    <w:name w:val="Header Char2"/>
    <w:uiPriority w:val="99"/>
    <w:locked/>
    <w:rsid w:val="00A45FC2"/>
    <w:rPr>
      <w:rFonts w:ascii=".VnTime" w:hAnsi=".VnTime"/>
      <w:sz w:val="28"/>
      <w:szCs w:val="28"/>
      <w:lang w:val="en-US" w:eastAsia="en-US" w:bidi="ar-SA"/>
    </w:rPr>
  </w:style>
  <w:style w:type="paragraph" w:customStyle="1" w:styleId="ListParagraph1">
    <w:name w:val="List Paragraph1"/>
    <w:aliases w:val="Heading 41"/>
    <w:basedOn w:val="Normal"/>
    <w:link w:val="ListParagraphChar"/>
    <w:uiPriority w:val="99"/>
    <w:qFormat/>
    <w:rsid w:val="00A45FC2"/>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99"/>
    <w:rsid w:val="00A45FC2"/>
    <w:rPr>
      <w:rFonts w:ascii="Calibri" w:eastAsia="Calibri" w:hAnsi="Calibri" w:cs="Times New Roman"/>
      <w:lang w:val="en-US"/>
    </w:rPr>
  </w:style>
  <w:style w:type="character" w:customStyle="1" w:styleId="hps">
    <w:name w:val="hps"/>
    <w:basedOn w:val="DefaultParagraphFont"/>
    <w:rsid w:val="0086606E"/>
  </w:style>
  <w:style w:type="character" w:customStyle="1" w:styleId="FootnoteTextChar2">
    <w:name w:val="Footnote Text Char2"/>
    <w:aliases w:val="footnote text Char1,single space Char1,fn Char1,fn Char Char Char Char"/>
    <w:uiPriority w:val="99"/>
    <w:semiHidden/>
    <w:locked/>
    <w:rsid w:val="0086606E"/>
    <w:rPr>
      <w:lang w:val="en-US" w:eastAsia="en-US" w:bidi="ar-SA"/>
    </w:rPr>
  </w:style>
  <w:style w:type="character" w:customStyle="1" w:styleId="longtext">
    <w:name w:val="long_text"/>
    <w:basedOn w:val="DefaultParagraphFont"/>
    <w:rsid w:val="0086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2015-08-17T02:43:00Z</dcterms:created>
  <dcterms:modified xsi:type="dcterms:W3CDTF">2015-12-29T09:10:00Z</dcterms:modified>
</cp:coreProperties>
</file>