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C0" w:rsidRPr="00C12E51" w:rsidRDefault="002F5DC0" w:rsidP="002F5DC0">
      <w:pPr>
        <w:pStyle w:val="11"/>
        <w:spacing w:before="120" w:line="240" w:lineRule="auto"/>
        <w:contextualSpacing/>
        <w:rPr>
          <w:rFonts w:ascii="Cambria" w:hAnsi="Cambria" w:cs="Tahoma"/>
          <w:color w:val="000000"/>
          <w:spacing w:val="0"/>
          <w:sz w:val="28"/>
          <w:szCs w:val="28"/>
          <w:shd w:val="clear" w:color="auto" w:fill="FFFFFF"/>
        </w:rPr>
      </w:pPr>
      <w:r w:rsidRPr="00C12E51">
        <w:rPr>
          <w:rFonts w:ascii="Cambria" w:hAnsi="Cambria" w:cs="Tahoma"/>
          <w:color w:val="000000"/>
          <w:spacing w:val="0"/>
          <w:sz w:val="28"/>
          <w:szCs w:val="28"/>
          <w:shd w:val="clear" w:color="auto" w:fill="FFFFFF"/>
        </w:rPr>
        <w:t>KẾT QUẢ QUẢN LÝ VÀ ĐIỀU TRỊ BỆNH NHÂN TĂNG HUYẾT ÁP</w:t>
      </w:r>
    </w:p>
    <w:p w:rsidR="002F5DC0" w:rsidRPr="00C12E51" w:rsidRDefault="002F5DC0" w:rsidP="002F5DC0">
      <w:pPr>
        <w:pStyle w:val="11"/>
        <w:spacing w:before="120" w:line="240" w:lineRule="auto"/>
        <w:contextualSpacing/>
        <w:rPr>
          <w:rFonts w:ascii="Cambria" w:hAnsi="Cambria" w:cs="Tahoma"/>
          <w:color w:val="000000"/>
          <w:spacing w:val="0"/>
          <w:sz w:val="28"/>
          <w:szCs w:val="28"/>
          <w:shd w:val="clear" w:color="auto" w:fill="FFFFFF"/>
        </w:rPr>
      </w:pPr>
      <w:r w:rsidRPr="00C12E51">
        <w:rPr>
          <w:rFonts w:ascii="Cambria" w:hAnsi="Cambria" w:cs="Tahoma"/>
          <w:color w:val="000000"/>
          <w:spacing w:val="0"/>
          <w:sz w:val="28"/>
          <w:szCs w:val="28"/>
          <w:shd w:val="clear" w:color="auto" w:fill="FFFFFF"/>
        </w:rPr>
        <w:t>VÀ ĐÁI THÁO ĐƯỜNG TẠI PHÒNG KHÁM ĐA KHOA</w:t>
      </w:r>
    </w:p>
    <w:p w:rsidR="002F5DC0" w:rsidRPr="00D034AB" w:rsidRDefault="002F5DC0" w:rsidP="002F5DC0">
      <w:pPr>
        <w:pStyle w:val="11"/>
        <w:spacing w:before="120" w:line="240" w:lineRule="auto"/>
        <w:contextualSpacing/>
        <w:rPr>
          <w:rFonts w:ascii="Cambria" w:hAnsi="Cambria" w:cs="Tahoma"/>
          <w:color w:val="000000"/>
          <w:spacing w:val="0"/>
          <w:sz w:val="24"/>
          <w:szCs w:val="24"/>
          <w:shd w:val="clear" w:color="auto" w:fill="FFFFFF"/>
        </w:rPr>
      </w:pPr>
      <w:r w:rsidRPr="00C12E51">
        <w:rPr>
          <w:rFonts w:ascii="Cambria" w:hAnsi="Cambria" w:cs="Tahoma"/>
          <w:color w:val="000000"/>
          <w:spacing w:val="0"/>
          <w:sz w:val="28"/>
          <w:szCs w:val="28"/>
          <w:shd w:val="clear" w:color="auto" w:fill="FFFFFF"/>
        </w:rPr>
        <w:t>QUẬN HOÀN KIẾM, HÀ NỘI NĂM 2013</w:t>
      </w:r>
    </w:p>
    <w:p w:rsidR="002F5DC0" w:rsidRPr="00D034AB" w:rsidRDefault="002F5DC0" w:rsidP="002F5DC0">
      <w:pPr>
        <w:pStyle w:val="11"/>
        <w:spacing w:after="0" w:line="240" w:lineRule="auto"/>
        <w:contextualSpacing/>
        <w:jc w:val="both"/>
        <w:rPr>
          <w:rFonts w:ascii="Tahoma" w:hAnsi="Tahoma" w:cs="Tahoma"/>
          <w:color w:val="000000"/>
          <w:spacing w:val="0"/>
          <w:sz w:val="24"/>
          <w:szCs w:val="24"/>
        </w:rPr>
      </w:pPr>
    </w:p>
    <w:p w:rsidR="002F5DC0" w:rsidRPr="00D034AB" w:rsidRDefault="002F5DC0" w:rsidP="002F5DC0">
      <w:pPr>
        <w:contextualSpacing/>
        <w:jc w:val="right"/>
        <w:outlineLvl w:val="0"/>
        <w:rPr>
          <w:rFonts w:ascii="Times New Roman" w:hAnsi="Times New Roman"/>
          <w:b/>
          <w:sz w:val="24"/>
          <w:szCs w:val="24"/>
        </w:rPr>
      </w:pPr>
      <w:r w:rsidRPr="00D034AB">
        <w:rPr>
          <w:rFonts w:ascii="Times New Roman" w:hAnsi="Times New Roman"/>
          <w:b/>
          <w:sz w:val="24"/>
          <w:szCs w:val="24"/>
        </w:rPr>
        <w:t>Nguyễn Phương Hoa*, Phạm Ngân Giang*,</w:t>
      </w:r>
    </w:p>
    <w:p w:rsidR="002F5DC0" w:rsidRPr="00D034AB" w:rsidRDefault="002F5DC0" w:rsidP="002F5DC0">
      <w:pPr>
        <w:contextualSpacing/>
        <w:jc w:val="right"/>
        <w:outlineLvl w:val="0"/>
        <w:rPr>
          <w:rFonts w:ascii="Times New Roman" w:hAnsi="Times New Roman"/>
          <w:b/>
          <w:sz w:val="24"/>
          <w:szCs w:val="24"/>
          <w:vertAlign w:val="superscript"/>
        </w:rPr>
      </w:pPr>
      <w:r w:rsidRPr="00D034AB">
        <w:rPr>
          <w:rFonts w:ascii="Times New Roman" w:hAnsi="Times New Roman"/>
          <w:b/>
          <w:sz w:val="24"/>
          <w:szCs w:val="24"/>
        </w:rPr>
        <w:t>Nguyễn Thị Tuyết Nhung*</w:t>
      </w:r>
    </w:p>
    <w:p w:rsidR="002F5DC0" w:rsidRDefault="002F5DC0" w:rsidP="002F5DC0">
      <w:pPr>
        <w:contextualSpacing/>
        <w:jc w:val="both"/>
        <w:rPr>
          <w:rFonts w:ascii="Calibri" w:hAnsi="Calibri" w:cs="Calibri"/>
          <w:b/>
          <w:bCs/>
          <w:sz w:val="24"/>
          <w:szCs w:val="24"/>
          <w:lang w:val="sv-SE"/>
        </w:rPr>
      </w:pPr>
    </w:p>
    <w:p w:rsidR="002F5DC0" w:rsidRPr="00D034AB" w:rsidRDefault="002F5DC0" w:rsidP="002F5DC0">
      <w:pPr>
        <w:contextualSpacing/>
        <w:jc w:val="both"/>
        <w:rPr>
          <w:rFonts w:ascii="Calibri" w:hAnsi="Calibri" w:cs="Calibri"/>
          <w:b/>
          <w:bCs/>
          <w:sz w:val="24"/>
          <w:szCs w:val="24"/>
          <w:lang w:val="sv-SE"/>
        </w:rPr>
      </w:pPr>
      <w:r w:rsidRPr="00D034AB">
        <w:rPr>
          <w:rFonts w:ascii="Calibri" w:hAnsi="Calibri" w:cs="Calibri"/>
          <w:b/>
          <w:bCs/>
          <w:sz w:val="24"/>
          <w:szCs w:val="24"/>
          <w:lang w:val="sv-SE"/>
        </w:rPr>
        <w:t>TÓM TẮT</w:t>
      </w:r>
      <w:r w:rsidRPr="00D034AB">
        <w:rPr>
          <w:rStyle w:val="FootnoteReference"/>
          <w:rFonts w:ascii="Calibri" w:hAnsi="Calibri" w:cs="Calibri"/>
          <w:b/>
          <w:bCs/>
          <w:sz w:val="24"/>
          <w:szCs w:val="24"/>
          <w:lang w:val="sv-SE"/>
        </w:rPr>
        <w:footnoteReference w:id="1"/>
      </w:r>
    </w:p>
    <w:p w:rsidR="002F5DC0" w:rsidRPr="00D034AB" w:rsidRDefault="002F5DC0" w:rsidP="002F5DC0">
      <w:pPr>
        <w:tabs>
          <w:tab w:val="left" w:pos="851"/>
        </w:tabs>
        <w:ind w:firstLine="360"/>
        <w:contextualSpacing/>
        <w:jc w:val="both"/>
        <w:rPr>
          <w:iCs/>
          <w:sz w:val="24"/>
          <w:szCs w:val="24"/>
        </w:rPr>
      </w:pPr>
      <w:r w:rsidRPr="00D034AB">
        <w:rPr>
          <w:iCs/>
          <w:sz w:val="24"/>
          <w:szCs w:val="24"/>
        </w:rPr>
        <w:t xml:space="preserve">Gánh nặng của các bệnh mạn tính, bệnh không lây nhiễm, đặc biệt là tăng huyết áp và đái tháo đường làm cho nhu cầu quản lí và điều trị bệnh nhân ngoại trú tại tuyến y tế cơ sở ngày càng tăng. Nghiên cứu theo dõi dọc được tiến hành nhằm mô tả kết quả quản lí và điều trị bệnh nhân tăng huyết áp và đái tháo đường tại phòng khám đa khoa quận Hoàn Kiếm, Hà Nội năm 2013. Kết quả nghiên cứu cho thấy bệnh nhân THA có chỉ số HA cao giảm dần sau 4 tháng quản lý và điều trị, từ  67,7% sau tháng điều trị đầu tiên xuống còn 16,1% sau 4 tháng điều trị (p&lt;0,05). Tỷ lệ bệnh nhân THA có cholesterol máu cao đã giảm sau 4 tháng (từ 77,4% xuống 56,3%, p&lt;0,05). Tỷ lệ bệnh nhân có triglycerid máu cao chưa thấy xu hướng giảm. Sau 4 tháng điều trị, giá trị trung bình glucose máu qua các tháng theo dõi đã giảm dần (p&lt;0,05). Tỷ lệ bệnh nhân ĐTĐ có chỉ số glucose máu cao giảm chưa có ý nghĩa thống kê (từ 65,5% xuống còn 49,1%, p&gt;0,05). </w:t>
      </w:r>
    </w:p>
    <w:p w:rsidR="002F5DC0" w:rsidRPr="00D034AB" w:rsidRDefault="002F5DC0" w:rsidP="002F5DC0">
      <w:pPr>
        <w:ind w:firstLine="360"/>
        <w:contextualSpacing/>
        <w:jc w:val="both"/>
        <w:rPr>
          <w:bCs/>
          <w:iCs/>
          <w:sz w:val="24"/>
          <w:szCs w:val="24"/>
        </w:rPr>
      </w:pPr>
      <w:r w:rsidRPr="00D034AB">
        <w:rPr>
          <w:b/>
          <w:bCs/>
          <w:i/>
          <w:iCs/>
          <w:sz w:val="24"/>
          <w:szCs w:val="24"/>
        </w:rPr>
        <w:t xml:space="preserve">Từ khóa: </w:t>
      </w:r>
      <w:r w:rsidRPr="00D034AB">
        <w:rPr>
          <w:bCs/>
          <w:iCs/>
          <w:sz w:val="24"/>
          <w:szCs w:val="24"/>
        </w:rPr>
        <w:t>Phòng khám đa khoa, điều trị, tăng huyết áp, đái tháo đường</w:t>
      </w:r>
    </w:p>
    <w:p w:rsidR="002F5DC0" w:rsidRPr="00D034AB" w:rsidRDefault="002F5DC0" w:rsidP="002F5DC0">
      <w:pPr>
        <w:contextualSpacing/>
        <w:jc w:val="both"/>
        <w:rPr>
          <w:rFonts w:ascii="Calibri" w:hAnsi="Calibri" w:cs="Calibri"/>
          <w:b/>
          <w:bCs/>
          <w:sz w:val="24"/>
          <w:szCs w:val="24"/>
        </w:rPr>
      </w:pPr>
    </w:p>
    <w:p w:rsidR="002F5DC0" w:rsidRPr="00D034AB" w:rsidRDefault="002F5DC0" w:rsidP="002F5DC0">
      <w:pPr>
        <w:contextualSpacing/>
        <w:jc w:val="both"/>
        <w:rPr>
          <w:rFonts w:ascii="Calibri" w:hAnsi="Calibri" w:cs="Calibri"/>
          <w:b/>
          <w:bCs/>
          <w:sz w:val="24"/>
          <w:szCs w:val="24"/>
        </w:rPr>
      </w:pPr>
      <w:r w:rsidRPr="00D034AB">
        <w:rPr>
          <w:rFonts w:ascii="Calibri" w:hAnsi="Calibri" w:cs="Calibri"/>
          <w:b/>
          <w:bCs/>
          <w:sz w:val="24"/>
          <w:szCs w:val="24"/>
        </w:rPr>
        <w:t>SUMMARY</w:t>
      </w:r>
    </w:p>
    <w:p w:rsidR="002F5DC0" w:rsidRPr="00D034AB" w:rsidRDefault="002F5DC0" w:rsidP="002F5DC0">
      <w:pPr>
        <w:contextualSpacing/>
        <w:jc w:val="center"/>
        <w:rPr>
          <w:b/>
          <w:bCs/>
          <w:sz w:val="24"/>
          <w:szCs w:val="24"/>
        </w:rPr>
      </w:pPr>
      <w:r w:rsidRPr="00D034AB">
        <w:rPr>
          <w:b/>
          <w:bCs/>
          <w:sz w:val="24"/>
          <w:szCs w:val="24"/>
        </w:rPr>
        <w:t>RESULTS OF MANAGEMENT AND TREATMENT OF PATIENTS WITH HYPERTENSION AND DIABETES AT A POLYCLINIC IN HOAN KIEM DISTRICT, HANOI IN 2013</w:t>
      </w:r>
    </w:p>
    <w:p w:rsidR="002F5DC0" w:rsidRPr="00D034AB" w:rsidRDefault="002F5DC0" w:rsidP="002F5DC0">
      <w:pPr>
        <w:ind w:firstLine="360"/>
        <w:contextualSpacing/>
        <w:jc w:val="both"/>
        <w:rPr>
          <w:sz w:val="24"/>
          <w:szCs w:val="24"/>
        </w:rPr>
      </w:pPr>
      <w:r w:rsidRPr="00D034AB">
        <w:rPr>
          <w:sz w:val="24"/>
          <w:szCs w:val="24"/>
        </w:rPr>
        <w:t xml:space="preserve">The burden of chronic diseases, non-communicable diseases, especially hypertension and diabetes make outpatient treatment and management at the grassroots level is increasing. The follow-up study was conducted to describe the results of management and treatment of patients with hypertension and diabetes ata polyclinic in Hoan Kiem District, Hanoi, 2013. The results indicated that patients with hypertension had bloodpressure valueswere decliningduring 4month follow-up, from 67.7% after the first month to 16.1% after 4 months of treatment (p&lt;0.05). The rate of hypertensive patients with high cholesterol was reduced after 4 month follow-up (from 77.4% to 56.3%, p&lt;0.05). The rate of patients with high triglycerides did not see to reduce. After 4 months of treatment, the mean of glucose was decreased (p&lt;0.05). However, the proportion of patients with diabetes had high glucose value decreased no statistical significance (from 65.5% to 49.1%, p&gt;0.05). </w:t>
      </w:r>
    </w:p>
    <w:p w:rsidR="002F5DC0" w:rsidRPr="00D034AB" w:rsidRDefault="002F5DC0" w:rsidP="002F5DC0">
      <w:pPr>
        <w:ind w:firstLine="360"/>
        <w:contextualSpacing/>
        <w:jc w:val="both"/>
        <w:rPr>
          <w:bCs/>
          <w:sz w:val="24"/>
          <w:szCs w:val="24"/>
        </w:rPr>
      </w:pPr>
      <w:r w:rsidRPr="00D034AB">
        <w:rPr>
          <w:b/>
          <w:bCs/>
          <w:i/>
          <w:sz w:val="24"/>
          <w:szCs w:val="24"/>
        </w:rPr>
        <w:t>Keywords:</w:t>
      </w:r>
      <w:r w:rsidRPr="00D034AB">
        <w:rPr>
          <w:b/>
          <w:bCs/>
          <w:sz w:val="24"/>
          <w:szCs w:val="24"/>
        </w:rPr>
        <w:t xml:space="preserve"> </w:t>
      </w:r>
      <w:r w:rsidRPr="00D034AB">
        <w:rPr>
          <w:bCs/>
          <w:sz w:val="24"/>
          <w:szCs w:val="24"/>
        </w:rPr>
        <w:t>polyclinic, treatment, hypertension, diabetes</w:t>
      </w:r>
    </w:p>
    <w:p w:rsidR="008256DB" w:rsidRPr="002F5DC0" w:rsidRDefault="008256DB" w:rsidP="002F5DC0"/>
    <w:sectPr w:rsidR="008256DB" w:rsidRPr="002F5DC0" w:rsidSect="00044F4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3A5" w:rsidRDefault="00E233A5" w:rsidP="007E6F97">
      <w:r>
        <w:separator/>
      </w:r>
    </w:p>
  </w:endnote>
  <w:endnote w:type="continuationSeparator" w:id="0">
    <w:p w:rsidR="00E233A5" w:rsidRDefault="00E233A5" w:rsidP="007E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3A5" w:rsidRDefault="00E233A5" w:rsidP="007E6F97">
      <w:r>
        <w:separator/>
      </w:r>
    </w:p>
  </w:footnote>
  <w:footnote w:type="continuationSeparator" w:id="0">
    <w:p w:rsidR="00E233A5" w:rsidRDefault="00E233A5" w:rsidP="007E6F97">
      <w:r>
        <w:continuationSeparator/>
      </w:r>
    </w:p>
  </w:footnote>
  <w:footnote w:id="1">
    <w:p w:rsidR="002F5DC0" w:rsidRDefault="002F5DC0" w:rsidP="002F5DC0">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F3"/>
    <w:rsid w:val="00044F4F"/>
    <w:rsid w:val="002F5DC0"/>
    <w:rsid w:val="007E126B"/>
    <w:rsid w:val="007E6F97"/>
    <w:rsid w:val="00813CE8"/>
    <w:rsid w:val="008256DB"/>
    <w:rsid w:val="00A62C5C"/>
    <w:rsid w:val="00BF1F5C"/>
    <w:rsid w:val="00BF4DF3"/>
    <w:rsid w:val="00E233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1B34-9E9E-4A43-81C3-E686A609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97"/>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7E6F97"/>
    <w:rPr>
      <w:vertAlign w:val="superscript"/>
    </w:rPr>
  </w:style>
  <w:style w:type="paragraph" w:styleId="FootnoteText">
    <w:name w:val="footnote text"/>
    <w:aliases w:val="footnote text,single space,fn,fn Char Char Char"/>
    <w:basedOn w:val="Normal"/>
    <w:link w:val="FootnoteTextChar1"/>
    <w:uiPriority w:val="99"/>
    <w:semiHidden/>
    <w:rsid w:val="00BF1F5C"/>
    <w:pPr>
      <w:overflowPunct/>
      <w:autoSpaceDE/>
      <w:autoSpaceDN/>
      <w:adjustRightInd/>
      <w:textAlignment w:val="auto"/>
    </w:pPr>
    <w:rPr>
      <w:rFonts w:ascii="Times New Roman" w:hAnsi="Times New Roman" w:cs="Times New Roman"/>
      <w:color w:val="auto"/>
    </w:rPr>
  </w:style>
  <w:style w:type="character" w:customStyle="1" w:styleId="FootnoteTextChar">
    <w:name w:val="Footnote Text Char"/>
    <w:basedOn w:val="DefaultParagraphFont"/>
    <w:uiPriority w:val="99"/>
    <w:semiHidden/>
    <w:rsid w:val="00BF1F5C"/>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fn Char Char Char Char"/>
    <w:link w:val="FootnoteText"/>
    <w:uiPriority w:val="99"/>
    <w:semiHidden/>
    <w:locked/>
    <w:rsid w:val="00BF1F5C"/>
    <w:rPr>
      <w:rFonts w:ascii="Times New Roman" w:eastAsia="Times New Roman" w:hAnsi="Times New Roman" w:cs="Times New Roman"/>
      <w:sz w:val="20"/>
      <w:szCs w:val="20"/>
      <w:lang w:val="en-US"/>
    </w:rPr>
  </w:style>
  <w:style w:type="paragraph" w:styleId="Title">
    <w:name w:val="Title"/>
    <w:aliases w:val="DIEU1"/>
    <w:basedOn w:val="Normal"/>
    <w:link w:val="TitleChar1"/>
    <w:qFormat/>
    <w:rsid w:val="00BF1F5C"/>
    <w:pPr>
      <w:overflowPunct/>
      <w:autoSpaceDE/>
      <w:autoSpaceDN/>
      <w:adjustRightInd/>
      <w:jc w:val="center"/>
      <w:textAlignment w:val="auto"/>
    </w:pPr>
    <w:rPr>
      <w:rFonts w:ascii=".VnTimeH" w:hAnsi=".VnTimeH" w:cs="Times New Roman"/>
      <w:color w:val="auto"/>
      <w:sz w:val="36"/>
    </w:rPr>
  </w:style>
  <w:style w:type="character" w:customStyle="1" w:styleId="TitleChar">
    <w:name w:val="Title Char"/>
    <w:basedOn w:val="DefaultParagraphFont"/>
    <w:uiPriority w:val="10"/>
    <w:rsid w:val="00BF1F5C"/>
    <w:rPr>
      <w:rFonts w:asciiTheme="majorHAnsi" w:eastAsiaTheme="majorEastAsia" w:hAnsiTheme="majorHAnsi" w:cstheme="majorBidi"/>
      <w:spacing w:val="-10"/>
      <w:kern w:val="28"/>
      <w:sz w:val="56"/>
      <w:szCs w:val="56"/>
      <w:lang w:val="en-US"/>
    </w:rPr>
  </w:style>
  <w:style w:type="character" w:styleId="Strong">
    <w:name w:val="Strong"/>
    <w:aliases w:val="dieu,heading4"/>
    <w:qFormat/>
    <w:rsid w:val="00BF1F5C"/>
    <w:rPr>
      <w:b/>
      <w:bCs/>
    </w:rPr>
  </w:style>
  <w:style w:type="character" w:customStyle="1" w:styleId="TitleChar1">
    <w:name w:val="Title Char1"/>
    <w:aliases w:val="DIEU1 Char"/>
    <w:link w:val="Title"/>
    <w:locked/>
    <w:rsid w:val="00BF1F5C"/>
    <w:rPr>
      <w:rFonts w:ascii=".VnTimeH" w:eastAsia="Times New Roman" w:hAnsi=".VnTimeH" w:cs="Times New Roman"/>
      <w:sz w:val="36"/>
      <w:szCs w:val="20"/>
      <w:lang w:val="en-US"/>
    </w:rPr>
  </w:style>
  <w:style w:type="paragraph" w:customStyle="1" w:styleId="11">
    <w:name w:val="11"/>
    <w:basedOn w:val="Normal"/>
    <w:link w:val="11Char"/>
    <w:uiPriority w:val="99"/>
    <w:qFormat/>
    <w:rsid w:val="002F5DC0"/>
    <w:pPr>
      <w:keepNext/>
      <w:overflowPunct/>
      <w:autoSpaceDE/>
      <w:autoSpaceDN/>
      <w:adjustRightInd/>
      <w:spacing w:after="120" w:line="360" w:lineRule="auto"/>
      <w:jc w:val="center"/>
      <w:textAlignment w:val="auto"/>
      <w:outlineLvl w:val="0"/>
    </w:pPr>
    <w:rPr>
      <w:rFonts w:ascii="Times New Roman" w:hAnsi="Times New Roman" w:cs="Times New Roman"/>
      <w:b/>
      <w:color w:val="auto"/>
      <w:spacing w:val="6"/>
      <w:sz w:val="26"/>
      <w:szCs w:val="26"/>
      <w:lang w:val="pt-BR"/>
    </w:rPr>
  </w:style>
  <w:style w:type="paragraph" w:customStyle="1" w:styleId="bang">
    <w:name w:val="bang"/>
    <w:basedOn w:val="Normal"/>
    <w:link w:val="bangChar"/>
    <w:qFormat/>
    <w:rsid w:val="002F5DC0"/>
    <w:pPr>
      <w:overflowPunct/>
      <w:autoSpaceDE/>
      <w:autoSpaceDN/>
      <w:adjustRightInd/>
      <w:spacing w:line="360" w:lineRule="auto"/>
      <w:jc w:val="both"/>
      <w:textAlignment w:val="auto"/>
      <w:outlineLvl w:val="2"/>
    </w:pPr>
    <w:rPr>
      <w:rFonts w:ascii="Times New Roman" w:hAnsi="Times New Roman" w:cs="Times New Roman"/>
      <w:b/>
      <w:i/>
      <w:color w:val="auto"/>
      <w:sz w:val="28"/>
      <w:szCs w:val="28"/>
      <w:lang w:val="pt-BR" w:eastAsia="x-none"/>
    </w:rPr>
  </w:style>
  <w:style w:type="character" w:customStyle="1" w:styleId="bangChar">
    <w:name w:val="bang Char"/>
    <w:link w:val="bang"/>
    <w:rsid w:val="002F5DC0"/>
    <w:rPr>
      <w:rFonts w:ascii="Times New Roman" w:eastAsia="Times New Roman" w:hAnsi="Times New Roman" w:cs="Times New Roman"/>
      <w:b/>
      <w:i/>
      <w:sz w:val="28"/>
      <w:szCs w:val="28"/>
      <w:lang w:val="pt-BR" w:eastAsia="x-none"/>
    </w:rPr>
  </w:style>
  <w:style w:type="character" w:customStyle="1" w:styleId="11Char">
    <w:name w:val="11 Char"/>
    <w:link w:val="11"/>
    <w:uiPriority w:val="99"/>
    <w:locked/>
    <w:rsid w:val="002F5DC0"/>
    <w:rPr>
      <w:rFonts w:ascii="Times New Roman" w:eastAsia="Times New Roman" w:hAnsi="Times New Roman" w:cs="Times New Roman"/>
      <w:b/>
      <w:spacing w:val="6"/>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2015-08-17T08:50:00Z</dcterms:created>
  <dcterms:modified xsi:type="dcterms:W3CDTF">2015-12-29T09:31:00Z</dcterms:modified>
</cp:coreProperties>
</file>