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21E" w:rsidRPr="00D034AB" w:rsidRDefault="008F021E" w:rsidP="008F021E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D034AB">
        <w:rPr>
          <w:rFonts w:ascii="Cambria" w:hAnsi="Cambria"/>
          <w:b/>
          <w:sz w:val="28"/>
          <w:szCs w:val="28"/>
        </w:rPr>
        <w:t>NGHIÊN CỨU ĐẶC ĐIỂM LÂM SÀNG, CẬN LÂM SÀNG</w:t>
      </w:r>
    </w:p>
    <w:p w:rsidR="008F021E" w:rsidRPr="00D034AB" w:rsidRDefault="008F021E" w:rsidP="008F021E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D034AB">
        <w:rPr>
          <w:rFonts w:ascii="Cambria" w:hAnsi="Cambria"/>
          <w:b/>
          <w:sz w:val="28"/>
          <w:szCs w:val="28"/>
        </w:rPr>
        <w:t>VÀ ĐÁNH GIÁ KẾT QUẢ PHẪU THUẬT THỦNG TẠNG RỖNG</w:t>
      </w:r>
    </w:p>
    <w:p w:rsidR="008F021E" w:rsidRPr="00D034AB" w:rsidRDefault="008F021E" w:rsidP="008F021E">
      <w:pPr>
        <w:contextualSpacing/>
        <w:jc w:val="center"/>
        <w:rPr>
          <w:rFonts w:ascii="Cambria" w:hAnsi="Cambria"/>
          <w:b/>
          <w:sz w:val="28"/>
          <w:szCs w:val="28"/>
        </w:rPr>
      </w:pPr>
      <w:r w:rsidRPr="00D034AB">
        <w:rPr>
          <w:rFonts w:ascii="Cambria" w:hAnsi="Cambria"/>
          <w:b/>
          <w:sz w:val="28"/>
          <w:szCs w:val="28"/>
        </w:rPr>
        <w:t>TẠI BỆNH VIỆN ĐA KHOA TRUNG ƯƠNG CẦN THƠ NĂM 2014 - 2015</w:t>
      </w:r>
    </w:p>
    <w:p w:rsidR="008F021E" w:rsidRPr="00D034AB" w:rsidRDefault="008F021E" w:rsidP="008F021E">
      <w:pPr>
        <w:tabs>
          <w:tab w:val="right" w:pos="8505"/>
        </w:tabs>
        <w:contextualSpacing/>
        <w:jc w:val="both"/>
        <w:rPr>
          <w:b/>
          <w:sz w:val="24"/>
          <w:szCs w:val="24"/>
        </w:rPr>
      </w:pPr>
      <w:r w:rsidRPr="00D034AB">
        <w:rPr>
          <w:b/>
          <w:sz w:val="24"/>
          <w:szCs w:val="24"/>
        </w:rPr>
        <w:tab/>
      </w:r>
    </w:p>
    <w:p w:rsidR="008F021E" w:rsidRPr="00D034AB" w:rsidRDefault="008F021E" w:rsidP="008F021E">
      <w:pPr>
        <w:tabs>
          <w:tab w:val="right" w:pos="8505"/>
        </w:tabs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D034AB">
        <w:rPr>
          <w:rFonts w:ascii="Times New Roman" w:hAnsi="Times New Roman"/>
          <w:b/>
          <w:sz w:val="24"/>
          <w:szCs w:val="24"/>
        </w:rPr>
        <w:t>Nguyễn Minh Hiệp*, Nguyễn Thị Diễm Trang*</w:t>
      </w:r>
    </w:p>
    <w:p w:rsidR="008F021E" w:rsidRDefault="008F021E" w:rsidP="008F021E">
      <w:pPr>
        <w:tabs>
          <w:tab w:val="right" w:pos="8505"/>
        </w:tabs>
        <w:contextualSpacing/>
        <w:jc w:val="both"/>
        <w:rPr>
          <w:b/>
          <w:sz w:val="24"/>
          <w:szCs w:val="24"/>
        </w:rPr>
      </w:pPr>
    </w:p>
    <w:p w:rsidR="008F021E" w:rsidRPr="00D034AB" w:rsidRDefault="008F021E" w:rsidP="008F021E">
      <w:pPr>
        <w:tabs>
          <w:tab w:val="right" w:pos="8505"/>
        </w:tabs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034AB">
        <w:rPr>
          <w:rFonts w:ascii="Calibri" w:hAnsi="Calibri" w:cs="Calibri"/>
          <w:b/>
          <w:sz w:val="24"/>
          <w:szCs w:val="24"/>
        </w:rPr>
        <w:t>TÓM TẮT</w:t>
      </w:r>
      <w:r w:rsidRPr="00D034AB">
        <w:rPr>
          <w:rStyle w:val="FootnoteReference"/>
          <w:rFonts w:ascii="Calibri" w:hAnsi="Calibri" w:cs="Calibri"/>
          <w:b/>
          <w:sz w:val="24"/>
          <w:szCs w:val="24"/>
        </w:rPr>
        <w:footnoteReference w:id="1"/>
      </w:r>
    </w:p>
    <w:p w:rsidR="008F021E" w:rsidRPr="00D034AB" w:rsidRDefault="008F021E" w:rsidP="008F021E">
      <w:pPr>
        <w:tabs>
          <w:tab w:val="right" w:pos="8505"/>
        </w:tabs>
        <w:ind w:firstLine="360"/>
        <w:contextualSpacing/>
        <w:jc w:val="both"/>
        <w:rPr>
          <w:b/>
          <w:sz w:val="24"/>
          <w:szCs w:val="24"/>
        </w:rPr>
      </w:pPr>
      <w:r w:rsidRPr="00D034AB">
        <w:rPr>
          <w:b/>
          <w:sz w:val="24"/>
          <w:szCs w:val="24"/>
        </w:rPr>
        <w:t>Mục tiêu:</w:t>
      </w:r>
      <w:r w:rsidRPr="00D034AB">
        <w:rPr>
          <w:sz w:val="24"/>
          <w:szCs w:val="24"/>
        </w:rPr>
        <w:t xml:space="preserve"> Mô tả đặc điểm lâm sàng, cận lâm sàng và đánh giá kết quả phẫu thuật thủng tạng rỗng tại Bệnh viện Đa khoa Trung ương Cần Thơ.</w:t>
      </w:r>
    </w:p>
    <w:p w:rsidR="008F021E" w:rsidRPr="00D034AB" w:rsidRDefault="008F021E" w:rsidP="008F021E">
      <w:pPr>
        <w:tabs>
          <w:tab w:val="right" w:pos="8505"/>
        </w:tabs>
        <w:ind w:firstLine="360"/>
        <w:contextualSpacing/>
        <w:jc w:val="both"/>
        <w:rPr>
          <w:b/>
          <w:sz w:val="24"/>
          <w:szCs w:val="24"/>
        </w:rPr>
      </w:pPr>
      <w:r w:rsidRPr="00D034AB">
        <w:rPr>
          <w:b/>
          <w:sz w:val="24"/>
          <w:szCs w:val="24"/>
        </w:rPr>
        <w:t>Phương pháp:</w:t>
      </w:r>
      <w:r w:rsidRPr="00D034AB">
        <w:rPr>
          <w:bCs/>
          <w:sz w:val="24"/>
          <w:szCs w:val="24"/>
        </w:rPr>
        <w:t xml:space="preserve"> Nghiên cứu tiến cứu, mô tả cắt ngang. Đối tượng nghiên cứu gồm 84 bệnh nhân được chẩn đoán và phẫu thuật thủng tạng rỗng tại Bệnh </w:t>
      </w:r>
      <w:r w:rsidRPr="00D034AB">
        <w:rPr>
          <w:sz w:val="24"/>
          <w:szCs w:val="24"/>
        </w:rPr>
        <w:t>viện Đa khoa Trung ương Cần Thơ từ tháng 08/2014 đến tháng 05/2015.</w:t>
      </w:r>
      <w:r w:rsidRPr="00D034AB">
        <w:rPr>
          <w:bCs/>
          <w:sz w:val="24"/>
          <w:szCs w:val="24"/>
        </w:rPr>
        <w:t xml:space="preserve">  </w:t>
      </w:r>
    </w:p>
    <w:p w:rsidR="008F021E" w:rsidRPr="00D034AB" w:rsidRDefault="008F021E" w:rsidP="008F021E">
      <w:pPr>
        <w:tabs>
          <w:tab w:val="right" w:pos="8505"/>
        </w:tabs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sz w:val="24"/>
          <w:szCs w:val="24"/>
        </w:rPr>
        <w:t xml:space="preserve">Kết quả: </w:t>
      </w:r>
      <w:r w:rsidRPr="00D034AB">
        <w:rPr>
          <w:sz w:val="24"/>
          <w:szCs w:val="24"/>
        </w:rPr>
        <w:t xml:space="preserve">Tuổi trung bình của bệnh nhân là 57,6 ± 17,76. Các dấu hiệu lâm sàng thường gặp là đau bụng đột ngột, dữ dội (83,3%), mất vùng đục trước gan (63,1%), bụng gồng cứng (69,0%). Tỷ lệ bệnh nhân có hình ảnh liềm hơi dưới cơ hoành trên phim X - quang bụng không chuẩn bị là 88,1%. Tỷ lệ biến chứng sau mổ là 16,7%. Tỷ lệ tử vong hoặc nặng xin về là 6,0%. Tỷ lệ bệnh nhân có kết quả ra viện tốt là 83,3%, xấu là 6,0%. </w:t>
      </w:r>
    </w:p>
    <w:p w:rsidR="008F021E" w:rsidRPr="00D034AB" w:rsidRDefault="008F021E" w:rsidP="008F021E">
      <w:pPr>
        <w:tabs>
          <w:tab w:val="right" w:pos="8505"/>
        </w:tabs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i/>
          <w:sz w:val="24"/>
          <w:szCs w:val="24"/>
        </w:rPr>
        <w:t>Từ khóa:</w:t>
      </w:r>
      <w:r w:rsidRPr="00D034AB">
        <w:rPr>
          <w:sz w:val="24"/>
          <w:szCs w:val="24"/>
        </w:rPr>
        <w:t xml:space="preserve"> Thủng tạng rỗng, lâm sàng, cận lâm sàng, kết quả phẫu thuật.</w:t>
      </w:r>
    </w:p>
    <w:p w:rsidR="008F021E" w:rsidRPr="00D034AB" w:rsidRDefault="008F021E" w:rsidP="008F021E">
      <w:pPr>
        <w:contextualSpacing/>
        <w:jc w:val="both"/>
        <w:rPr>
          <w:b/>
          <w:sz w:val="24"/>
          <w:szCs w:val="24"/>
        </w:rPr>
      </w:pPr>
    </w:p>
    <w:p w:rsidR="008F021E" w:rsidRPr="00D034AB" w:rsidRDefault="008F021E" w:rsidP="008F021E">
      <w:pPr>
        <w:contextualSpacing/>
        <w:jc w:val="both"/>
        <w:rPr>
          <w:rFonts w:ascii="Calibri" w:hAnsi="Calibri" w:cs="Calibri"/>
          <w:b/>
          <w:sz w:val="24"/>
          <w:szCs w:val="24"/>
        </w:rPr>
      </w:pPr>
      <w:r w:rsidRPr="00D034AB">
        <w:rPr>
          <w:rFonts w:ascii="Calibri" w:hAnsi="Calibri" w:cs="Calibri"/>
          <w:b/>
          <w:sz w:val="24"/>
          <w:szCs w:val="24"/>
        </w:rPr>
        <w:t>SUMMARY</w:t>
      </w:r>
    </w:p>
    <w:p w:rsidR="008F021E" w:rsidRPr="00D034AB" w:rsidRDefault="008F021E" w:rsidP="008F021E">
      <w:pPr>
        <w:contextualSpacing/>
        <w:jc w:val="center"/>
        <w:rPr>
          <w:b/>
          <w:sz w:val="24"/>
          <w:szCs w:val="24"/>
        </w:rPr>
      </w:pPr>
      <w:r w:rsidRPr="00D034AB">
        <w:rPr>
          <w:b/>
          <w:sz w:val="24"/>
          <w:szCs w:val="24"/>
        </w:rPr>
        <w:t>STUDY ON CLINICAL FEATURES, LABORATORY FINDINGS AND ASSESSING THE RESULT OF SURGERY THE VISCERAL PERFORATION AT THE CAN THO CENTRAL GENERAL HOSPITAL IN 2014-2015</w:t>
      </w:r>
    </w:p>
    <w:p w:rsidR="008F021E" w:rsidRPr="00D034AB" w:rsidRDefault="008F021E" w:rsidP="008F021E">
      <w:pPr>
        <w:tabs>
          <w:tab w:val="right" w:pos="8505"/>
        </w:tabs>
        <w:ind w:firstLine="360"/>
        <w:contextualSpacing/>
        <w:jc w:val="both"/>
        <w:rPr>
          <w:b/>
          <w:sz w:val="24"/>
          <w:szCs w:val="24"/>
        </w:rPr>
      </w:pPr>
      <w:r w:rsidRPr="00D034AB">
        <w:rPr>
          <w:b/>
          <w:sz w:val="24"/>
          <w:szCs w:val="24"/>
        </w:rPr>
        <w:t>Objective:</w:t>
      </w:r>
      <w:r w:rsidRPr="00D034AB">
        <w:rPr>
          <w:sz w:val="24"/>
          <w:szCs w:val="24"/>
        </w:rPr>
        <w:t xml:space="preserve"> To descride clinical features and laboratory findings and assesing the result of surgery the visceral perforation at the Can Tho Central General Hospital.</w:t>
      </w:r>
    </w:p>
    <w:p w:rsidR="008F021E" w:rsidRPr="00D034AB" w:rsidRDefault="008F021E" w:rsidP="008F021E">
      <w:pPr>
        <w:tabs>
          <w:tab w:val="right" w:pos="8505"/>
        </w:tabs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sz w:val="24"/>
          <w:szCs w:val="24"/>
        </w:rPr>
        <w:t>Methods:</w:t>
      </w:r>
      <w:r w:rsidRPr="00D034AB">
        <w:rPr>
          <w:sz w:val="24"/>
          <w:szCs w:val="24"/>
        </w:rPr>
        <w:t xml:space="preserve"> A prospective descriptive cross - sectional study. The target group was 84 patients with a clinical diagnosis and surgical treatment of the visceral perforation at the Can Tho Central General Hospital from August 2014 to May 2015.</w:t>
      </w:r>
    </w:p>
    <w:p w:rsidR="008F021E" w:rsidRPr="00D034AB" w:rsidRDefault="008F021E" w:rsidP="008F021E">
      <w:pPr>
        <w:tabs>
          <w:tab w:val="right" w:pos="8505"/>
        </w:tabs>
        <w:ind w:firstLine="360"/>
        <w:contextualSpacing/>
        <w:jc w:val="both"/>
        <w:rPr>
          <w:sz w:val="24"/>
          <w:szCs w:val="24"/>
        </w:rPr>
      </w:pPr>
      <w:r w:rsidRPr="00D034AB">
        <w:rPr>
          <w:b/>
          <w:sz w:val="24"/>
          <w:szCs w:val="24"/>
        </w:rPr>
        <w:t>Results:</w:t>
      </w:r>
      <w:r w:rsidRPr="00D034AB">
        <w:rPr>
          <w:sz w:val="24"/>
          <w:szCs w:val="24"/>
        </w:rPr>
        <w:t xml:space="preserve"> Patients’s age was 57,6 ± 17,76. The common clinical fearture were abdominal pains, violent (83,3%), obliteration of liver dullness (63,1%), abdominal spasticty (69,0%) The plain X-ray of the abdomen showed free air under diaphragm in 88,1%. The rate of postoperative complications were 16,7%, the rate of mortality or severe complications was 6,0%.The percentage of patients with discharge results was 83,3% good and 6,0% bad.</w:t>
      </w:r>
    </w:p>
    <w:p w:rsidR="003C14C6" w:rsidRPr="008F021E" w:rsidRDefault="008F021E" w:rsidP="008F021E">
      <w:r w:rsidRPr="00D034AB">
        <w:rPr>
          <w:b/>
          <w:i/>
          <w:sz w:val="24"/>
          <w:szCs w:val="24"/>
        </w:rPr>
        <w:t>Keywords:</w:t>
      </w:r>
      <w:r w:rsidRPr="00D034AB">
        <w:rPr>
          <w:sz w:val="24"/>
          <w:szCs w:val="24"/>
        </w:rPr>
        <w:t xml:space="preserve"> Visceral perforation, clinical and paraclinical features, results of surgery.</w:t>
      </w:r>
    </w:p>
    <w:sectPr w:rsidR="003C14C6" w:rsidRPr="008F021E" w:rsidSect="003C14C6">
      <w:pgSz w:w="11906" w:h="16838"/>
      <w:pgMar w:top="144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25D" w:rsidRDefault="00B7325D" w:rsidP="00020367">
      <w:r>
        <w:separator/>
      </w:r>
    </w:p>
  </w:endnote>
  <w:endnote w:type="continuationSeparator" w:id="0">
    <w:p w:rsidR="00B7325D" w:rsidRDefault="00B7325D" w:rsidP="00020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25D" w:rsidRDefault="00B7325D" w:rsidP="00020367">
      <w:r>
        <w:separator/>
      </w:r>
    </w:p>
  </w:footnote>
  <w:footnote w:type="continuationSeparator" w:id="0">
    <w:p w:rsidR="00B7325D" w:rsidRDefault="00B7325D" w:rsidP="00020367">
      <w:r>
        <w:continuationSeparator/>
      </w:r>
    </w:p>
  </w:footnote>
  <w:footnote w:id="1">
    <w:p w:rsidR="008F021E" w:rsidRDefault="008F021E" w:rsidP="008F021E">
      <w:pPr>
        <w:contextualSpacing/>
        <w:jc w:val="both"/>
      </w:pPr>
      <w:bookmarkStart w:id="0" w:name="_GoBack"/>
      <w:bookmarkEnd w:id="0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287"/>
    <w:rsid w:val="00020367"/>
    <w:rsid w:val="00180588"/>
    <w:rsid w:val="001815FF"/>
    <w:rsid w:val="003C14C6"/>
    <w:rsid w:val="00633287"/>
    <w:rsid w:val="008256DB"/>
    <w:rsid w:val="008F021E"/>
    <w:rsid w:val="00AE2B23"/>
    <w:rsid w:val="00B7325D"/>
    <w:rsid w:val="00E94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801117-B456-4A8D-80FD-F70B2D191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03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ahoma" w:eastAsia="Times New Roman" w:hAnsi="Tahoma" w:cs="Tahoma"/>
      <w:color w:val="00000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aliases w:val="Footnote,Footnote + Arial,10 pt,Black,ftref,(NECG) Footnote Reference,16 Point,Superscript 6 Point,Body text (2) + Franklin Gothic Heavy1"/>
    <w:semiHidden/>
    <w:rsid w:val="00020367"/>
    <w:rPr>
      <w:vertAlign w:val="superscript"/>
    </w:rPr>
  </w:style>
  <w:style w:type="character" w:styleId="Hyperlink">
    <w:name w:val="Hyperlink"/>
    <w:rsid w:val="003C14C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320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 PC</dc:creator>
  <cp:keywords/>
  <dc:description/>
  <cp:lastModifiedBy>Administrator PC</cp:lastModifiedBy>
  <cp:revision>5</cp:revision>
  <dcterms:created xsi:type="dcterms:W3CDTF">2015-08-17T02:54:00Z</dcterms:created>
  <dcterms:modified xsi:type="dcterms:W3CDTF">2015-12-29T09:11:00Z</dcterms:modified>
</cp:coreProperties>
</file>