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E6" w:rsidRPr="00AC6553" w:rsidRDefault="008468E6" w:rsidP="008468E6">
      <w:pPr>
        <w:spacing w:before="120" w:after="120"/>
        <w:contextualSpacing/>
        <w:jc w:val="center"/>
        <w:rPr>
          <w:rFonts w:ascii="Cambria" w:hAnsi="Cambria"/>
          <w:b/>
          <w:bCs/>
          <w:sz w:val="28"/>
          <w:szCs w:val="24"/>
          <w:lang w:val="fr-FR"/>
        </w:rPr>
      </w:pPr>
      <w:r w:rsidRPr="00AC6553">
        <w:rPr>
          <w:rFonts w:ascii="Cambria" w:hAnsi="Cambria"/>
          <w:b/>
          <w:bCs/>
          <w:sz w:val="28"/>
          <w:szCs w:val="24"/>
          <w:lang w:val="vi-VN"/>
        </w:rPr>
        <w:t xml:space="preserve">PHÂN TÍCH </w:t>
      </w:r>
      <w:r w:rsidRPr="00AC6553">
        <w:rPr>
          <w:rFonts w:ascii="Cambria" w:hAnsi="Cambria"/>
          <w:b/>
          <w:bCs/>
          <w:sz w:val="28"/>
          <w:szCs w:val="24"/>
          <w:lang w:val="fr-FR"/>
        </w:rPr>
        <w:t>NHÂN LỰC Y TẾ</w:t>
      </w:r>
    </w:p>
    <w:p w:rsidR="008468E6" w:rsidRPr="00AC6553" w:rsidRDefault="008468E6" w:rsidP="008468E6">
      <w:pPr>
        <w:spacing w:before="120" w:after="120"/>
        <w:contextualSpacing/>
        <w:jc w:val="center"/>
        <w:rPr>
          <w:rFonts w:ascii="Cambria" w:hAnsi="Cambria"/>
          <w:b/>
          <w:bCs/>
          <w:sz w:val="28"/>
          <w:szCs w:val="24"/>
          <w:lang w:val="vi-VN"/>
        </w:rPr>
      </w:pPr>
      <w:r w:rsidRPr="00AC6553">
        <w:rPr>
          <w:rFonts w:ascii="Cambria" w:hAnsi="Cambria"/>
          <w:b/>
          <w:bCs/>
          <w:sz w:val="28"/>
          <w:szCs w:val="24"/>
          <w:lang w:val="fr-FR"/>
        </w:rPr>
        <w:t>VÀ CHẤT LƯỢNG DỊCH VỤ Y TẾ</w:t>
      </w:r>
      <w:r w:rsidRPr="00AC6553">
        <w:rPr>
          <w:rFonts w:ascii="Cambria" w:hAnsi="Cambria"/>
          <w:b/>
          <w:bCs/>
          <w:sz w:val="28"/>
          <w:szCs w:val="24"/>
          <w:lang w:val="vi-VN"/>
        </w:rPr>
        <w:t xml:space="preserve"> TẠI VIỆT NAM</w:t>
      </w:r>
    </w:p>
    <w:p w:rsidR="008468E6" w:rsidRPr="00D034AB" w:rsidRDefault="008468E6" w:rsidP="008468E6">
      <w:pPr>
        <w:contextualSpacing/>
        <w:jc w:val="both"/>
        <w:rPr>
          <w:b/>
          <w:bCs/>
          <w:sz w:val="24"/>
          <w:szCs w:val="24"/>
          <w:lang w:val="vi-VN"/>
        </w:rPr>
      </w:pPr>
    </w:p>
    <w:p w:rsidR="008468E6" w:rsidRPr="00D034AB" w:rsidRDefault="008468E6" w:rsidP="008468E6">
      <w:pPr>
        <w:jc w:val="right"/>
        <w:rPr>
          <w:rFonts w:ascii="Times New Roman" w:hAnsi="Times New Roman"/>
          <w:b/>
          <w:sz w:val="24"/>
          <w:szCs w:val="24"/>
          <w:lang w:val="vi-VN"/>
        </w:rPr>
      </w:pPr>
      <w:r w:rsidRPr="00D034AB">
        <w:rPr>
          <w:rFonts w:ascii="Times New Roman" w:hAnsi="Times New Roman"/>
          <w:b/>
          <w:sz w:val="24"/>
          <w:szCs w:val="24"/>
          <w:lang w:val="vi-VN"/>
        </w:rPr>
        <w:t xml:space="preserve">Phạm Hồng Hải*, </w:t>
      </w:r>
      <w:r w:rsidRPr="00D034AB">
        <w:rPr>
          <w:rFonts w:ascii="Times New Roman" w:hAnsi="Times New Roman"/>
          <w:b/>
          <w:sz w:val="24"/>
          <w:szCs w:val="24"/>
        </w:rPr>
        <w:t>Nguyễn Đức Lực</w:t>
      </w:r>
      <w:r w:rsidRPr="00D034AB">
        <w:rPr>
          <w:rFonts w:ascii="Times New Roman" w:hAnsi="Times New Roman"/>
          <w:b/>
          <w:sz w:val="24"/>
          <w:szCs w:val="24"/>
          <w:lang w:val="vi-VN"/>
        </w:rPr>
        <w:t>**</w:t>
      </w:r>
    </w:p>
    <w:p w:rsidR="008468E6" w:rsidRDefault="008468E6" w:rsidP="008468E6">
      <w:pPr>
        <w:contextualSpacing/>
        <w:jc w:val="both"/>
        <w:rPr>
          <w:sz w:val="24"/>
          <w:szCs w:val="24"/>
          <w:lang w:val="vi-VN"/>
        </w:rPr>
      </w:pPr>
    </w:p>
    <w:p w:rsidR="008468E6" w:rsidRPr="00D034AB" w:rsidRDefault="008468E6" w:rsidP="008468E6">
      <w:pPr>
        <w:contextualSpacing/>
        <w:jc w:val="both"/>
        <w:rPr>
          <w:rFonts w:ascii="Calibri" w:hAnsi="Calibri"/>
          <w:b/>
          <w:bCs/>
          <w:sz w:val="24"/>
          <w:szCs w:val="24"/>
          <w:lang w:val="vi-VN"/>
        </w:rPr>
      </w:pPr>
      <w:r w:rsidRPr="00D034AB">
        <w:rPr>
          <w:rFonts w:ascii="Calibri" w:hAnsi="Calibri"/>
          <w:b/>
          <w:bCs/>
          <w:sz w:val="24"/>
          <w:szCs w:val="24"/>
          <w:lang w:val="vi-VN"/>
        </w:rPr>
        <w:t>TÓM TẮT</w:t>
      </w:r>
      <w:r w:rsidRPr="00D034AB">
        <w:rPr>
          <w:rFonts w:ascii="Calibri" w:hAnsi="Calibri"/>
          <w:b/>
          <w:bCs/>
          <w:sz w:val="24"/>
          <w:szCs w:val="24"/>
          <w:vertAlign w:val="superscript"/>
          <w:lang w:val="vi-VN"/>
        </w:rPr>
        <w:footnoteReference w:id="1"/>
      </w:r>
    </w:p>
    <w:p w:rsidR="008468E6" w:rsidRPr="00D034AB" w:rsidRDefault="008468E6" w:rsidP="008468E6">
      <w:pPr>
        <w:ind w:firstLine="360"/>
        <w:contextualSpacing/>
        <w:jc w:val="both"/>
        <w:rPr>
          <w:sz w:val="24"/>
          <w:szCs w:val="24"/>
        </w:rPr>
      </w:pPr>
      <w:r w:rsidRPr="00D034AB">
        <w:rPr>
          <w:sz w:val="24"/>
          <w:szCs w:val="24"/>
          <w:lang w:val="vi-VN"/>
        </w:rPr>
        <w:t>Nghiên cứu phân tích tương tác giữa nhân lực y tế và chất lượng dịch vụ y tế dựa trên một số khung lý thuyết và phân tích sự tương tác này đối với hệ thống y tế Việt Nam. Kết quả cho thấy: C</w:t>
      </w:r>
      <w:r w:rsidRPr="00D034AB">
        <w:rPr>
          <w:sz w:val="24"/>
          <w:szCs w:val="24"/>
        </w:rPr>
        <w:t xml:space="preserve">hất lượng dịch vụ </w:t>
      </w:r>
      <w:r w:rsidRPr="00D034AB">
        <w:rPr>
          <w:sz w:val="24"/>
          <w:szCs w:val="24"/>
          <w:lang w:val="vi-VN"/>
        </w:rPr>
        <w:t>y</w:t>
      </w:r>
      <w:r w:rsidRPr="00D034AB">
        <w:rPr>
          <w:sz w:val="24"/>
          <w:szCs w:val="24"/>
        </w:rPr>
        <w:t xml:space="preserve"> tế gắn bó chặt chẽ với chất lượng nhân lực y tế </w:t>
      </w:r>
      <w:r w:rsidRPr="00D034AB">
        <w:rPr>
          <w:sz w:val="24"/>
          <w:szCs w:val="24"/>
          <w:lang w:val="vi-VN"/>
        </w:rPr>
        <w:t>và</w:t>
      </w:r>
      <w:r w:rsidRPr="00D034AB">
        <w:rPr>
          <w:sz w:val="24"/>
          <w:szCs w:val="24"/>
        </w:rPr>
        <w:t xml:space="preserve"> đào tạo nhân lực </w:t>
      </w:r>
      <w:r w:rsidRPr="00D034AB">
        <w:rPr>
          <w:sz w:val="24"/>
          <w:szCs w:val="24"/>
          <w:lang w:val="vi-VN"/>
        </w:rPr>
        <w:t>y</w:t>
      </w:r>
      <w:r w:rsidRPr="00D034AB">
        <w:rPr>
          <w:sz w:val="24"/>
          <w:szCs w:val="24"/>
        </w:rPr>
        <w:t xml:space="preserve"> tế. </w:t>
      </w:r>
      <w:r w:rsidRPr="00D034AB">
        <w:rPr>
          <w:sz w:val="24"/>
          <w:szCs w:val="24"/>
          <w:lang w:val="vi-VN"/>
        </w:rPr>
        <w:t>Đ</w:t>
      </w:r>
      <w:r w:rsidRPr="00D034AB">
        <w:rPr>
          <w:sz w:val="24"/>
          <w:szCs w:val="24"/>
        </w:rPr>
        <w:t>ể nâng cao chất lượng dịch vụ y tế, cần nâng cao chất lượng đào tạo nhân lực y tế không ch</w:t>
      </w:r>
      <w:bookmarkStart w:id="0" w:name="_GoBack"/>
      <w:bookmarkEnd w:id="0"/>
      <w:r w:rsidRPr="00D034AB">
        <w:rPr>
          <w:sz w:val="24"/>
          <w:szCs w:val="24"/>
        </w:rPr>
        <w:t>ỉ dạy kiến thức mà còn đào tạo liên tục, nâng cao kinh nghiệm ứng dụng lý thuyết trong thực hành.</w:t>
      </w:r>
    </w:p>
    <w:p w:rsidR="008468E6" w:rsidRPr="00D034AB" w:rsidRDefault="008468E6" w:rsidP="008468E6">
      <w:pPr>
        <w:ind w:firstLine="360"/>
        <w:contextualSpacing/>
        <w:jc w:val="both"/>
        <w:rPr>
          <w:sz w:val="24"/>
          <w:szCs w:val="24"/>
        </w:rPr>
      </w:pPr>
      <w:r w:rsidRPr="00D034AB">
        <w:rPr>
          <w:b/>
          <w:i/>
          <w:sz w:val="24"/>
          <w:szCs w:val="24"/>
          <w:lang w:val="vi-VN"/>
        </w:rPr>
        <w:t>Từ khóa:</w:t>
      </w:r>
      <w:r w:rsidRPr="00D034AB">
        <w:rPr>
          <w:sz w:val="24"/>
          <w:szCs w:val="24"/>
          <w:lang w:val="vi-VN"/>
        </w:rPr>
        <w:t xml:space="preserve"> Nhân lực y tế, chất lượng dịch vụ y tế, hệ thống y tế</w:t>
      </w:r>
    </w:p>
    <w:p w:rsidR="008468E6" w:rsidRPr="00D034AB" w:rsidRDefault="008468E6" w:rsidP="008468E6">
      <w:pPr>
        <w:contextualSpacing/>
        <w:jc w:val="both"/>
        <w:rPr>
          <w:sz w:val="24"/>
          <w:szCs w:val="24"/>
        </w:rPr>
      </w:pPr>
    </w:p>
    <w:p w:rsidR="008468E6" w:rsidRPr="00D034AB" w:rsidRDefault="008468E6" w:rsidP="008468E6">
      <w:pPr>
        <w:contextualSpacing/>
        <w:rPr>
          <w:b/>
          <w:bCs/>
          <w:sz w:val="24"/>
          <w:szCs w:val="24"/>
          <w:lang w:val="vi-VN"/>
        </w:rPr>
      </w:pPr>
      <w:r w:rsidRPr="00D034AB">
        <w:rPr>
          <w:b/>
          <w:bCs/>
          <w:sz w:val="24"/>
          <w:szCs w:val="24"/>
          <w:lang w:val="vi-VN"/>
        </w:rPr>
        <w:t>SUMMARY</w:t>
      </w:r>
    </w:p>
    <w:p w:rsidR="008468E6" w:rsidRPr="00D034AB" w:rsidRDefault="008468E6" w:rsidP="008468E6">
      <w:pPr>
        <w:contextualSpacing/>
        <w:jc w:val="center"/>
        <w:rPr>
          <w:b/>
          <w:bCs/>
          <w:sz w:val="24"/>
          <w:szCs w:val="24"/>
        </w:rPr>
      </w:pPr>
      <w:r w:rsidRPr="00D034AB">
        <w:rPr>
          <w:b/>
          <w:bCs/>
          <w:sz w:val="24"/>
          <w:szCs w:val="24"/>
        </w:rPr>
        <w:t>ANALYSING HEALTH HUMAN RESOURCE AND HEALTH SERVICE QUALITY IN VIETNAM</w:t>
      </w:r>
    </w:p>
    <w:p w:rsidR="008468E6" w:rsidRPr="00D034AB" w:rsidRDefault="008468E6" w:rsidP="008468E6">
      <w:pPr>
        <w:ind w:firstLine="360"/>
        <w:contextualSpacing/>
        <w:jc w:val="both"/>
        <w:rPr>
          <w:sz w:val="24"/>
          <w:szCs w:val="24"/>
        </w:rPr>
      </w:pPr>
      <w:r w:rsidRPr="00D034AB">
        <w:rPr>
          <w:sz w:val="24"/>
          <w:szCs w:val="24"/>
        </w:rPr>
        <w:t>The aims of this study is to analise the interaction between human resource and health service quality based on the theories curriculums and its affects toward to health system in Vietnam. The results have shown that the quality of health service are attached tight to the quality and training human resource. In order to improve the quality of health service, we must enhance the quality of training human resource not only teaching knowledge but also training uninterrrupted courses, enhance experiences that can apply to practise.</w:t>
      </w:r>
    </w:p>
    <w:p w:rsidR="008468E6" w:rsidRPr="00D034AB" w:rsidRDefault="008468E6" w:rsidP="008468E6">
      <w:pPr>
        <w:ind w:firstLine="360"/>
        <w:contextualSpacing/>
        <w:jc w:val="both"/>
        <w:rPr>
          <w:b/>
          <w:bCs/>
          <w:sz w:val="24"/>
          <w:szCs w:val="24"/>
        </w:rPr>
      </w:pPr>
      <w:r w:rsidRPr="00D034AB">
        <w:rPr>
          <w:b/>
          <w:i/>
          <w:sz w:val="24"/>
          <w:szCs w:val="24"/>
        </w:rPr>
        <w:t>Keywords:</w:t>
      </w:r>
      <w:r w:rsidRPr="00D034AB">
        <w:rPr>
          <w:sz w:val="24"/>
          <w:szCs w:val="24"/>
        </w:rPr>
        <w:t xml:space="preserve"> Medical human resource, health service quality, health system</w:t>
      </w:r>
    </w:p>
    <w:p w:rsidR="008256DB" w:rsidRPr="008468E6" w:rsidRDefault="008256DB" w:rsidP="008468E6"/>
    <w:sectPr w:rsidR="008256DB" w:rsidRPr="008468E6" w:rsidSect="009A3040">
      <w:pgSz w:w="11906" w:h="16838"/>
      <w:pgMar w:top="90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2E1" w:rsidRDefault="00FF42E1" w:rsidP="00D95139">
      <w:r>
        <w:separator/>
      </w:r>
    </w:p>
  </w:endnote>
  <w:endnote w:type="continuationSeparator" w:id="0">
    <w:p w:rsidR="00FF42E1" w:rsidRDefault="00FF42E1"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2E1" w:rsidRDefault="00FF42E1" w:rsidP="00D95139">
      <w:r>
        <w:separator/>
      </w:r>
    </w:p>
  </w:footnote>
  <w:footnote w:type="continuationSeparator" w:id="0">
    <w:p w:rsidR="00FF42E1" w:rsidRDefault="00FF42E1" w:rsidP="00D95139">
      <w:r>
        <w:continuationSeparator/>
      </w:r>
    </w:p>
  </w:footnote>
  <w:footnote w:id="1">
    <w:p w:rsidR="008468E6" w:rsidRPr="003B6DF5" w:rsidRDefault="008468E6" w:rsidP="008468E6">
      <w:pPr>
        <w:contextualSpacing/>
        <w:jc w:val="both"/>
        <w:rPr>
          <w:rFonts w:ascii="Calibri" w:hAnsi="Calibri"/>
        </w:rPr>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1A5EB2"/>
    <w:rsid w:val="00422823"/>
    <w:rsid w:val="007759B1"/>
    <w:rsid w:val="008256DB"/>
    <w:rsid w:val="008468E6"/>
    <w:rsid w:val="009A3040"/>
    <w:rsid w:val="00A05274"/>
    <w:rsid w:val="00D95139"/>
    <w:rsid w:val="00E30B38"/>
    <w:rsid w:val="00F277B4"/>
    <w:rsid w:val="00FF4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2015-08-17T09:06:00Z</dcterms:created>
  <dcterms:modified xsi:type="dcterms:W3CDTF">2015-12-29T09:47:00Z</dcterms:modified>
</cp:coreProperties>
</file>