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02" w:rsidRPr="006B6D78" w:rsidRDefault="00470D02" w:rsidP="00470D02">
      <w:pPr>
        <w:spacing w:before="120" w:after="120"/>
        <w:contextualSpacing/>
        <w:jc w:val="center"/>
        <w:rPr>
          <w:rFonts w:ascii="Cambria" w:hAnsi="Cambria"/>
          <w:b/>
          <w:bCs/>
          <w:sz w:val="28"/>
          <w:szCs w:val="28"/>
        </w:rPr>
      </w:pPr>
      <w:r w:rsidRPr="006B6D78">
        <w:rPr>
          <w:rFonts w:ascii="Cambria" w:hAnsi="Cambria"/>
          <w:b/>
          <w:bCs/>
          <w:sz w:val="28"/>
          <w:szCs w:val="28"/>
        </w:rPr>
        <w:t>ĐÁNH GIÁ SỰ THAY ĐỔI KÍCH THƯỚC NHĨ TRÁI TRÊN BỆNH NHÂN</w:t>
      </w:r>
    </w:p>
    <w:p w:rsidR="00470D02" w:rsidRPr="006B6D78" w:rsidRDefault="00470D02" w:rsidP="00470D02">
      <w:pPr>
        <w:spacing w:before="120" w:after="120"/>
        <w:contextualSpacing/>
        <w:jc w:val="center"/>
        <w:rPr>
          <w:rFonts w:ascii="Cambria" w:hAnsi="Cambria"/>
          <w:b/>
          <w:bCs/>
          <w:caps/>
          <w:sz w:val="28"/>
          <w:szCs w:val="28"/>
        </w:rPr>
      </w:pPr>
      <w:r w:rsidRPr="006B6D78">
        <w:rPr>
          <w:rFonts w:ascii="Cambria" w:hAnsi="Cambria"/>
          <w:b/>
          <w:bCs/>
          <w:sz w:val="28"/>
          <w:szCs w:val="28"/>
        </w:rPr>
        <w:t>MỔ TIM CÓ KẾT HỢP PHẪU THUẪT MAZE ĐIỀU TRỊ RUNG NHĨ</w:t>
      </w:r>
    </w:p>
    <w:p w:rsidR="00470D02" w:rsidRPr="00D034AB" w:rsidRDefault="00470D02" w:rsidP="00470D02">
      <w:pPr>
        <w:contextualSpacing/>
        <w:jc w:val="both"/>
        <w:rPr>
          <w:i/>
          <w:iCs/>
          <w:sz w:val="24"/>
          <w:szCs w:val="24"/>
        </w:rPr>
      </w:pPr>
    </w:p>
    <w:p w:rsidR="00470D02" w:rsidRPr="00D034AB" w:rsidRDefault="00470D02" w:rsidP="00470D02">
      <w:pPr>
        <w:contextualSpacing/>
        <w:jc w:val="right"/>
        <w:rPr>
          <w:rFonts w:ascii="Times New Roman" w:hAnsi="Times New Roman"/>
          <w:b/>
          <w:bCs/>
          <w:caps/>
          <w:sz w:val="24"/>
          <w:szCs w:val="24"/>
        </w:rPr>
      </w:pPr>
      <w:r w:rsidRPr="00D034AB">
        <w:rPr>
          <w:rFonts w:ascii="Times New Roman" w:hAnsi="Times New Roman"/>
          <w:b/>
          <w:bCs/>
          <w:sz w:val="24"/>
          <w:szCs w:val="24"/>
        </w:rPr>
        <w:t>Ngô Vi Hải*</w:t>
      </w:r>
      <w:r w:rsidRPr="00D034AB">
        <w:rPr>
          <w:rFonts w:ascii="Times New Roman" w:hAnsi="Times New Roman"/>
          <w:b/>
          <w:bCs/>
          <w:caps/>
          <w:sz w:val="24"/>
          <w:szCs w:val="24"/>
        </w:rPr>
        <w:t xml:space="preserve">, </w:t>
      </w:r>
      <w:r w:rsidRPr="00D034AB">
        <w:rPr>
          <w:rFonts w:ascii="Times New Roman" w:hAnsi="Times New Roman"/>
          <w:b/>
          <w:bCs/>
          <w:sz w:val="24"/>
          <w:szCs w:val="24"/>
        </w:rPr>
        <w:t>Đặng Hanh Đệ**</w:t>
      </w:r>
      <w:r w:rsidRPr="00D034AB">
        <w:rPr>
          <w:rFonts w:ascii="Times New Roman" w:hAnsi="Times New Roman"/>
          <w:b/>
          <w:bCs/>
          <w:caps/>
          <w:sz w:val="24"/>
          <w:szCs w:val="24"/>
        </w:rPr>
        <w:t xml:space="preserve">, </w:t>
      </w:r>
      <w:r w:rsidRPr="00D034AB">
        <w:rPr>
          <w:rFonts w:ascii="Times New Roman" w:hAnsi="Times New Roman"/>
          <w:b/>
          <w:bCs/>
          <w:sz w:val="24"/>
          <w:szCs w:val="24"/>
        </w:rPr>
        <w:t>Nguyễn Trường Giang***</w:t>
      </w:r>
    </w:p>
    <w:p w:rsidR="00470D02" w:rsidRDefault="00470D02" w:rsidP="00470D02">
      <w:pPr>
        <w:contextualSpacing/>
        <w:jc w:val="both"/>
        <w:rPr>
          <w:sz w:val="24"/>
          <w:szCs w:val="24"/>
        </w:rPr>
      </w:pPr>
    </w:p>
    <w:p w:rsidR="00470D02" w:rsidRPr="00D034AB" w:rsidRDefault="00470D02" w:rsidP="00470D02">
      <w:pPr>
        <w:contextualSpacing/>
        <w:jc w:val="both"/>
        <w:rPr>
          <w:rFonts w:ascii="Calibri" w:hAnsi="Calibri" w:cs="Calibri"/>
          <w:b/>
          <w:sz w:val="24"/>
          <w:szCs w:val="24"/>
        </w:rPr>
      </w:pPr>
      <w:r w:rsidRPr="00D034AB">
        <w:rPr>
          <w:rFonts w:ascii="Calibri" w:hAnsi="Calibri" w:cs="Calibri"/>
          <w:b/>
          <w:sz w:val="24"/>
          <w:szCs w:val="24"/>
        </w:rPr>
        <w:t>TÓM TẮT</w:t>
      </w:r>
      <w:r w:rsidRPr="00D034AB">
        <w:rPr>
          <w:rStyle w:val="FootnoteReference"/>
          <w:rFonts w:ascii="Calibri" w:hAnsi="Calibri" w:cs="Calibri"/>
          <w:b/>
          <w:sz w:val="24"/>
          <w:szCs w:val="24"/>
        </w:rPr>
        <w:footnoteReference w:id="1"/>
      </w:r>
    </w:p>
    <w:p w:rsidR="00470D02" w:rsidRPr="00D034AB" w:rsidRDefault="00470D02" w:rsidP="00470D02">
      <w:pPr>
        <w:ind w:firstLine="360"/>
        <w:contextualSpacing/>
        <w:jc w:val="both"/>
        <w:rPr>
          <w:sz w:val="24"/>
          <w:szCs w:val="24"/>
        </w:rPr>
      </w:pPr>
      <w:r w:rsidRPr="00D034AB">
        <w:rPr>
          <w:b/>
          <w:bCs/>
          <w:sz w:val="24"/>
          <w:szCs w:val="24"/>
        </w:rPr>
        <w:t>Đặt vấn đề</w:t>
      </w:r>
      <w:r w:rsidRPr="00D034AB">
        <w:rPr>
          <w:sz w:val="24"/>
          <w:szCs w:val="24"/>
        </w:rPr>
        <w:t xml:space="preserve">: Kích thước nhĩ trái là một chỉ số quan trọng trong phẫu thuật điều trị rung nhĩ trước và sau mổ. Nghiên cứu nhằm đánh giá hiệu quả trung hạn sự cải thiện kích thước nhĩ trái sau phẫu thuật Maze. </w:t>
      </w:r>
      <w:r w:rsidRPr="00D034AB">
        <w:rPr>
          <w:b/>
          <w:bCs/>
          <w:sz w:val="24"/>
          <w:szCs w:val="24"/>
        </w:rPr>
        <w:t>Đối tượng và phương pháp</w:t>
      </w:r>
      <w:bookmarkStart w:id="0" w:name="_GoBack"/>
      <w:bookmarkEnd w:id="0"/>
      <w:r w:rsidRPr="00D034AB">
        <w:rPr>
          <w:sz w:val="24"/>
          <w:szCs w:val="24"/>
        </w:rPr>
        <w:t xml:space="preserve">: 82 bệnh nhân (29 nam) được làm phẫu thuật Cox- Maze IV bằng sóng cao tần đơn cực trên bệnh nhân mổ tim mở tại Bệnh viện TƯQĐ 108 từ 6/2010 đến 8/2014. Đường kính trục dài cạnh ức trái được đánh giá trước mổ, khi ra viện, sau mổ 3 tháng và thời điểm khám sau cùng. </w:t>
      </w:r>
      <w:r w:rsidRPr="00D034AB">
        <w:rPr>
          <w:b/>
          <w:bCs/>
          <w:sz w:val="24"/>
          <w:szCs w:val="24"/>
        </w:rPr>
        <w:t>Kết quả</w:t>
      </w:r>
      <w:r w:rsidRPr="00D034AB">
        <w:rPr>
          <w:sz w:val="24"/>
          <w:szCs w:val="24"/>
        </w:rPr>
        <w:t xml:space="preserve">: Thời gian theo dõi trung bình 29,1 ± 14,9 tháng (6-55 tháng), 72 bệnh nhân phục hồi nhịp xoang (87,8%), 10 bệnh nhân còn rung nhĩ. Kích thước nhĩ trái cải thiện rõ rệt (40,1 ± 6,5 vs 52,8 ± 7,6; p=0,0001). Nhóm phục hồi nhịp xoang có kích thước nhĩ trái giảm theo thời gian có ý nghĩa so với nhóm còn rung nhĩ. </w:t>
      </w:r>
      <w:r w:rsidRPr="00D034AB">
        <w:rPr>
          <w:b/>
          <w:bCs/>
          <w:sz w:val="24"/>
          <w:szCs w:val="24"/>
        </w:rPr>
        <w:t>Kết luận</w:t>
      </w:r>
      <w:r w:rsidRPr="00D034AB">
        <w:rPr>
          <w:sz w:val="24"/>
          <w:szCs w:val="24"/>
        </w:rPr>
        <w:t>: Hiệu quả cải thiện kích thước nhĩ trái rõ rệt ở trung hạn. Sự phục hồi nhịp xoang có vai trò tích cực đối với sự cải thiện của kích thước nhĩ trái sau mổ.</w:t>
      </w:r>
    </w:p>
    <w:p w:rsidR="00470D02" w:rsidRPr="00D034AB" w:rsidRDefault="00470D02" w:rsidP="00470D02">
      <w:pPr>
        <w:ind w:firstLine="360"/>
        <w:contextualSpacing/>
        <w:jc w:val="both"/>
        <w:rPr>
          <w:sz w:val="24"/>
          <w:szCs w:val="24"/>
        </w:rPr>
      </w:pPr>
      <w:r w:rsidRPr="00D034AB">
        <w:rPr>
          <w:b/>
          <w:bCs/>
          <w:i/>
          <w:sz w:val="24"/>
          <w:szCs w:val="24"/>
        </w:rPr>
        <w:t>Từ khóa:</w:t>
      </w:r>
      <w:r w:rsidRPr="00D034AB">
        <w:rPr>
          <w:b/>
          <w:bCs/>
          <w:sz w:val="24"/>
          <w:szCs w:val="24"/>
        </w:rPr>
        <w:t xml:space="preserve"> </w:t>
      </w:r>
      <w:r w:rsidRPr="00D034AB">
        <w:rPr>
          <w:sz w:val="24"/>
          <w:szCs w:val="24"/>
        </w:rPr>
        <w:t>Kích thước nhĩ trái, phẫu thuật điều trị rung nhĩ.</w:t>
      </w:r>
    </w:p>
    <w:p w:rsidR="00470D02" w:rsidRPr="00D034AB" w:rsidRDefault="00470D02" w:rsidP="00470D02">
      <w:pPr>
        <w:contextualSpacing/>
        <w:jc w:val="both"/>
        <w:rPr>
          <w:sz w:val="24"/>
          <w:szCs w:val="24"/>
        </w:rPr>
      </w:pPr>
    </w:p>
    <w:p w:rsidR="00470D02" w:rsidRPr="00D034AB" w:rsidRDefault="00470D02" w:rsidP="00470D02">
      <w:pPr>
        <w:contextualSpacing/>
        <w:jc w:val="both"/>
        <w:rPr>
          <w:rFonts w:ascii="Calibri" w:hAnsi="Calibri" w:cs="Calibri"/>
          <w:b/>
          <w:sz w:val="24"/>
          <w:szCs w:val="24"/>
        </w:rPr>
      </w:pPr>
      <w:r w:rsidRPr="00D034AB">
        <w:rPr>
          <w:rFonts w:ascii="Calibri" w:hAnsi="Calibri" w:cs="Calibri"/>
          <w:b/>
          <w:sz w:val="24"/>
          <w:szCs w:val="24"/>
        </w:rPr>
        <w:t>SUMMARY</w:t>
      </w:r>
    </w:p>
    <w:p w:rsidR="00470D02" w:rsidRPr="00D034AB" w:rsidRDefault="00470D02" w:rsidP="00470D02">
      <w:pPr>
        <w:contextualSpacing/>
        <w:jc w:val="center"/>
        <w:rPr>
          <w:b/>
          <w:sz w:val="24"/>
          <w:szCs w:val="24"/>
        </w:rPr>
      </w:pPr>
      <w:r w:rsidRPr="00D034AB">
        <w:rPr>
          <w:b/>
          <w:sz w:val="24"/>
          <w:szCs w:val="24"/>
        </w:rPr>
        <w:t>EVALUATION OF THE IMPROVEMENT</w:t>
      </w:r>
    </w:p>
    <w:p w:rsidR="00470D02" w:rsidRPr="00D034AB" w:rsidRDefault="00470D02" w:rsidP="00470D02">
      <w:pPr>
        <w:contextualSpacing/>
        <w:jc w:val="center"/>
        <w:rPr>
          <w:b/>
          <w:sz w:val="24"/>
          <w:szCs w:val="24"/>
        </w:rPr>
      </w:pPr>
      <w:r w:rsidRPr="00D034AB">
        <w:rPr>
          <w:b/>
          <w:sz w:val="24"/>
          <w:szCs w:val="24"/>
        </w:rPr>
        <w:t>OF THE LEFT ATRIUM SIZE AFTER CONCOMITANT MAZE PROCEDURE FOR ATRIAL FIBRILLATION IN OPEN HEART SURGERY PATIENTS</w:t>
      </w:r>
    </w:p>
    <w:p w:rsidR="00470D02" w:rsidRPr="00D034AB" w:rsidRDefault="00470D02" w:rsidP="00470D02">
      <w:pPr>
        <w:ind w:firstLine="360"/>
        <w:contextualSpacing/>
        <w:jc w:val="both"/>
        <w:rPr>
          <w:sz w:val="24"/>
          <w:szCs w:val="24"/>
        </w:rPr>
      </w:pPr>
      <w:r w:rsidRPr="00D034AB">
        <w:rPr>
          <w:b/>
          <w:bCs/>
          <w:sz w:val="24"/>
          <w:szCs w:val="24"/>
        </w:rPr>
        <w:t>Background</w:t>
      </w:r>
      <w:r w:rsidRPr="00D034AB">
        <w:rPr>
          <w:sz w:val="24"/>
          <w:szCs w:val="24"/>
        </w:rPr>
        <w:t>: Left atrium (LA) size is a factor of great interest in the surgical treatment for Atrial Fibrillation (AF) both pre and postopeoperatively. This study aimed to investigate changes in left atrium size in patients undergoing Cox- Maze IV using irrigating monopolar radiofrequency for atrial fibrillation ablation during open heart surgery.</w:t>
      </w:r>
      <w:r w:rsidRPr="00D034AB">
        <w:rPr>
          <w:b/>
          <w:bCs/>
          <w:sz w:val="24"/>
          <w:szCs w:val="24"/>
        </w:rPr>
        <w:t>Methods</w:t>
      </w:r>
      <w:r w:rsidRPr="00D034AB">
        <w:rPr>
          <w:sz w:val="24"/>
          <w:szCs w:val="24"/>
        </w:rPr>
        <w:t xml:space="preserve">:82 patients (29 male)underwent Cox-Maze IV procedure associated with open-heart surgery at The Central Military Hospital 108, from 6/2010 to 8/2014. The diameters para-sternal long axis of left atrial were measured before surgery, at discharge, at 3 months after surgery and at the last consultation. </w:t>
      </w:r>
      <w:r w:rsidRPr="00D034AB">
        <w:rPr>
          <w:b/>
          <w:bCs/>
          <w:sz w:val="24"/>
          <w:szCs w:val="24"/>
        </w:rPr>
        <w:t>Results</w:t>
      </w:r>
      <w:r w:rsidRPr="00D034AB">
        <w:rPr>
          <w:sz w:val="24"/>
          <w:szCs w:val="24"/>
        </w:rPr>
        <w:t xml:space="preserve">:The average follow-up time was 29,1 ± 14,9 (6 to 55 months); 72 patients (87,8%) were in sinus rhythm. Left atrium size decreased significantly in the whole groupe of patients (40,1 ± 6,5 vs 52,8 ± 7,6; p=0,0001). The regression of LA size during follow-upwas statistically significant insinus rhythm  subgroup but not in AF subgroup. </w:t>
      </w:r>
      <w:r w:rsidRPr="00D034AB">
        <w:rPr>
          <w:b/>
          <w:bCs/>
          <w:sz w:val="24"/>
          <w:szCs w:val="24"/>
        </w:rPr>
        <w:t>Conclusions</w:t>
      </w:r>
      <w:r w:rsidRPr="00D034AB">
        <w:rPr>
          <w:sz w:val="24"/>
          <w:szCs w:val="24"/>
        </w:rPr>
        <w:t>: The improvement of LA size was significant in midterm follow-up. Restoration of SR showed a positive effect on the decrease of LA size.</w:t>
      </w:r>
    </w:p>
    <w:p w:rsidR="00470D02" w:rsidRPr="00D034AB" w:rsidRDefault="00470D02" w:rsidP="00470D02">
      <w:pPr>
        <w:ind w:firstLine="360"/>
        <w:contextualSpacing/>
        <w:jc w:val="both"/>
        <w:rPr>
          <w:sz w:val="24"/>
          <w:szCs w:val="24"/>
        </w:rPr>
      </w:pPr>
      <w:r w:rsidRPr="00D034AB">
        <w:rPr>
          <w:b/>
          <w:bCs/>
          <w:i/>
          <w:sz w:val="24"/>
          <w:szCs w:val="24"/>
        </w:rPr>
        <w:t>Keywords:</w:t>
      </w:r>
      <w:r w:rsidRPr="00D034AB">
        <w:rPr>
          <w:b/>
          <w:bCs/>
          <w:sz w:val="24"/>
          <w:szCs w:val="24"/>
        </w:rPr>
        <w:t xml:space="preserve"> </w:t>
      </w:r>
      <w:r w:rsidRPr="00D034AB">
        <w:rPr>
          <w:sz w:val="24"/>
          <w:szCs w:val="24"/>
        </w:rPr>
        <w:t>Left atrium size, surgical treatment for atrial fibrillation.</w:t>
      </w:r>
    </w:p>
    <w:p w:rsidR="001F2194" w:rsidRPr="00470D02" w:rsidRDefault="001F2194" w:rsidP="00470D02"/>
    <w:sectPr w:rsidR="001F2194" w:rsidRPr="00470D02" w:rsidSect="0012292C">
      <w:pgSz w:w="11906" w:h="16838"/>
      <w:pgMar w:top="13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FF" w:rsidRDefault="00480EFF" w:rsidP="001F2194">
      <w:r>
        <w:separator/>
      </w:r>
    </w:p>
  </w:endnote>
  <w:endnote w:type="continuationSeparator" w:id="0">
    <w:p w:rsidR="00480EFF" w:rsidRDefault="00480EFF" w:rsidP="001F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FF" w:rsidRDefault="00480EFF" w:rsidP="001F2194">
      <w:r>
        <w:separator/>
      </w:r>
    </w:p>
  </w:footnote>
  <w:footnote w:type="continuationSeparator" w:id="0">
    <w:p w:rsidR="00480EFF" w:rsidRDefault="00480EFF" w:rsidP="001F2194">
      <w:r>
        <w:continuationSeparator/>
      </w:r>
    </w:p>
  </w:footnote>
  <w:footnote w:id="1">
    <w:p w:rsidR="00470D02" w:rsidRDefault="00470D02" w:rsidP="00470D02">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29"/>
    <w:rsid w:val="0008258B"/>
    <w:rsid w:val="0012292C"/>
    <w:rsid w:val="001F2194"/>
    <w:rsid w:val="003003EB"/>
    <w:rsid w:val="003534EF"/>
    <w:rsid w:val="003E2374"/>
    <w:rsid w:val="00470D02"/>
    <w:rsid w:val="00480EFF"/>
    <w:rsid w:val="008256DB"/>
    <w:rsid w:val="00D15B0F"/>
    <w:rsid w:val="00DF75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D950-39C7-44CA-B4B8-C099E2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12292C"/>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194"/>
    <w:rPr>
      <w:color w:val="0000FF"/>
      <w:u w:val="single"/>
    </w:rPr>
  </w:style>
  <w:style w:type="paragraph" w:styleId="FootnoteText">
    <w:name w:val="footnote text"/>
    <w:aliases w:val="footnote text,single space,fn"/>
    <w:basedOn w:val="Normal"/>
    <w:link w:val="FootnoteTextChar1"/>
    <w:uiPriority w:val="99"/>
    <w:semiHidden/>
    <w:rsid w:val="001F2194"/>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1F2194"/>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1F2194"/>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1F2194"/>
    <w:rPr>
      <w:vertAlign w:val="superscript"/>
    </w:rPr>
  </w:style>
  <w:style w:type="paragraph" w:customStyle="1" w:styleId="11">
    <w:name w:val="11"/>
    <w:basedOn w:val="Normal"/>
    <w:link w:val="11Char"/>
    <w:uiPriority w:val="99"/>
    <w:qFormat/>
    <w:rsid w:val="001F2194"/>
    <w:pPr>
      <w:keepNext/>
      <w:overflowPunct/>
      <w:autoSpaceDE/>
      <w:autoSpaceDN/>
      <w:adjustRightInd/>
      <w:spacing w:after="120" w:line="360" w:lineRule="auto"/>
      <w:jc w:val="center"/>
      <w:textAlignment w:val="auto"/>
      <w:outlineLvl w:val="0"/>
    </w:pPr>
    <w:rPr>
      <w:rFonts w:ascii="Times New Roman" w:hAnsi="Times New Roman"/>
      <w:b/>
      <w:spacing w:val="6"/>
      <w:sz w:val="26"/>
      <w:szCs w:val="26"/>
      <w:lang w:val="pt-BR"/>
    </w:rPr>
  </w:style>
  <w:style w:type="paragraph" w:customStyle="1" w:styleId="ColorfulList-Accent13">
    <w:name w:val="Colorful List - Accent 13"/>
    <w:basedOn w:val="Normal"/>
    <w:qFormat/>
    <w:rsid w:val="001F2194"/>
    <w:pPr>
      <w:overflowPunct/>
      <w:autoSpaceDE/>
      <w:autoSpaceDN/>
      <w:adjustRightInd/>
      <w:ind w:left="720"/>
      <w:contextualSpacing/>
      <w:textAlignment w:val="auto"/>
    </w:pPr>
    <w:rPr>
      <w:rFonts w:ascii="Cambria" w:eastAsia="MS Mincho" w:hAnsi="Cambria"/>
      <w:szCs w:val="24"/>
    </w:rPr>
  </w:style>
  <w:style w:type="character" w:customStyle="1" w:styleId="11Char">
    <w:name w:val="11 Char"/>
    <w:link w:val="11"/>
    <w:uiPriority w:val="99"/>
    <w:locked/>
    <w:rsid w:val="001F2194"/>
    <w:rPr>
      <w:rFonts w:ascii="Times New Roman" w:eastAsia="Times New Roman" w:hAnsi="Times New Roman" w:cs="Tahoma"/>
      <w:b/>
      <w:color w:val="000000"/>
      <w:spacing w:val="6"/>
      <w:sz w:val="26"/>
      <w:szCs w:val="26"/>
      <w:lang w:val="pt-BR"/>
    </w:rPr>
  </w:style>
  <w:style w:type="character" w:customStyle="1" w:styleId="Heading1Char">
    <w:name w:val="Heading 1 Char"/>
    <w:basedOn w:val="DefaultParagraphFont"/>
    <w:uiPriority w:val="9"/>
    <w:rsid w:val="0012292C"/>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12292C"/>
    <w:rPr>
      <w:rFonts w:ascii=".VnTimeH" w:eastAsia="Times New Roman" w:hAnsi=".VnTimeH" w:cs="Times New Roman"/>
      <w:b/>
      <w:bCs/>
      <w:sz w:val="24"/>
      <w:szCs w:val="20"/>
      <w:lang w:val="en-US"/>
    </w:rPr>
  </w:style>
  <w:style w:type="paragraph" w:styleId="BodyText">
    <w:name w:val="Body Text"/>
    <w:basedOn w:val="Normal"/>
    <w:link w:val="BodyTextChar1"/>
    <w:rsid w:val="003E2374"/>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3E2374"/>
    <w:rPr>
      <w:rFonts w:ascii="Tahoma" w:eastAsia="Times New Roman" w:hAnsi="Tahoma" w:cs="Tahoma"/>
      <w:color w:val="000000"/>
      <w:sz w:val="20"/>
      <w:szCs w:val="20"/>
      <w:lang w:val="en-US"/>
    </w:rPr>
  </w:style>
  <w:style w:type="character" w:customStyle="1" w:styleId="BodyTextChar1">
    <w:name w:val="Body Text Char1"/>
    <w:link w:val="BodyText"/>
    <w:rsid w:val="003E2374"/>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2015-08-17T08:38:00Z</dcterms:created>
  <dcterms:modified xsi:type="dcterms:W3CDTF">2015-12-29T09:20:00Z</dcterms:modified>
</cp:coreProperties>
</file>