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49" w:rsidRPr="00180749" w:rsidRDefault="00180749" w:rsidP="00180749">
      <w:pPr>
        <w:spacing w:before="120" w:after="120"/>
        <w:jc w:val="center"/>
        <w:rPr>
          <w:rFonts w:ascii="Arial" w:eastAsia="Calibri" w:hAnsi="Arial" w:cs="Arial"/>
          <w:b/>
          <w:sz w:val="28"/>
          <w:szCs w:val="24"/>
        </w:rPr>
      </w:pPr>
      <w:r w:rsidRPr="00180749">
        <w:rPr>
          <w:rFonts w:ascii="Arial" w:eastAsia="Calibri" w:hAnsi="Arial" w:cs="Arial"/>
          <w:b/>
          <w:sz w:val="28"/>
          <w:szCs w:val="24"/>
        </w:rPr>
        <w:t>NGHIÊN CỨU VAI TRÒ CỦA CỘNG HƯỞNG TỪ TRONG ĐÁNH GIÁ DI CĂN HẠCH KHU VỰC CỦA UNG THƯ TRỰC TRÀNG</w:t>
      </w:r>
    </w:p>
    <w:p w:rsidR="00180749" w:rsidRPr="002F4702" w:rsidRDefault="00180749" w:rsidP="00180749">
      <w:pPr>
        <w:contextualSpacing/>
        <w:jc w:val="right"/>
        <w:rPr>
          <w:rFonts w:ascii="Arial" w:eastAsia="Calibri" w:hAnsi="Arial" w:cs="Arial"/>
          <w:b/>
          <w:sz w:val="24"/>
          <w:szCs w:val="24"/>
        </w:rPr>
      </w:pPr>
      <w:r w:rsidRPr="002F4702">
        <w:rPr>
          <w:rFonts w:ascii="Arial" w:eastAsia="Calibri" w:hAnsi="Arial" w:cs="Arial"/>
          <w:b/>
          <w:sz w:val="24"/>
          <w:szCs w:val="24"/>
        </w:rPr>
        <w:t xml:space="preserve">Đỗ Đức Cường       </w:t>
      </w:r>
    </w:p>
    <w:p w:rsidR="00180749" w:rsidRDefault="00180749" w:rsidP="00180749">
      <w:pPr>
        <w:contextualSpacing/>
        <w:jc w:val="both"/>
        <w:rPr>
          <w:rFonts w:ascii="Arial" w:eastAsia="Calibri" w:hAnsi="Arial" w:cs="Arial"/>
          <w:b/>
          <w:sz w:val="24"/>
          <w:szCs w:val="24"/>
        </w:rPr>
      </w:pPr>
    </w:p>
    <w:p w:rsidR="00180749" w:rsidRPr="002F4702" w:rsidRDefault="00180749" w:rsidP="00180749">
      <w:pPr>
        <w:contextualSpacing/>
        <w:jc w:val="both"/>
        <w:rPr>
          <w:rFonts w:ascii="Arial" w:eastAsia="Calibri" w:hAnsi="Arial" w:cs="Arial"/>
          <w:b/>
          <w:sz w:val="24"/>
          <w:szCs w:val="24"/>
        </w:rPr>
      </w:pPr>
      <w:r w:rsidRPr="002F4702">
        <w:rPr>
          <w:rFonts w:ascii="Arial" w:eastAsia="Calibri" w:hAnsi="Arial" w:cs="Arial"/>
          <w:b/>
          <w:sz w:val="24"/>
          <w:szCs w:val="24"/>
        </w:rPr>
        <w:t>Tóm tắt</w:t>
      </w:r>
    </w:p>
    <w:p w:rsidR="00180749" w:rsidRPr="002F4702" w:rsidRDefault="00180749" w:rsidP="00180749">
      <w:pPr>
        <w:contextualSpacing/>
        <w:jc w:val="both"/>
        <w:rPr>
          <w:rFonts w:ascii="Arial" w:eastAsia="Calibri" w:hAnsi="Arial" w:cs="Arial"/>
          <w:sz w:val="24"/>
          <w:szCs w:val="24"/>
        </w:rPr>
      </w:pPr>
      <w:r w:rsidRPr="002F4702">
        <w:rPr>
          <w:rFonts w:ascii="Arial" w:eastAsia="Calibri" w:hAnsi="Arial" w:cs="Arial"/>
          <w:b/>
          <w:sz w:val="24"/>
          <w:szCs w:val="24"/>
        </w:rPr>
        <w:t>Mục đích:</w:t>
      </w:r>
      <w:r w:rsidRPr="002F4702">
        <w:rPr>
          <w:rFonts w:ascii="Arial" w:eastAsia="Calibri" w:hAnsi="Arial" w:cs="Arial"/>
          <w:sz w:val="24"/>
          <w:szCs w:val="24"/>
        </w:rPr>
        <w:t xml:space="preserve"> Nhận xét đặc điểm hình ảnh cộng hưởng từ và đánh giá sự phù hợp trong chẩn đoán di căn hạch khu vực của cộng hưởng từ với kết quả giải phẫu bệnh trong ung thư trực tràng.</w:t>
      </w:r>
    </w:p>
    <w:p w:rsidR="00180749" w:rsidRPr="002F4702" w:rsidRDefault="00180749" w:rsidP="00180749">
      <w:pPr>
        <w:contextualSpacing/>
        <w:jc w:val="both"/>
        <w:rPr>
          <w:rFonts w:ascii="Arial" w:eastAsia="Calibri" w:hAnsi="Arial" w:cs="Arial"/>
          <w:sz w:val="24"/>
          <w:szCs w:val="24"/>
        </w:rPr>
      </w:pPr>
      <w:r w:rsidRPr="002F4702">
        <w:rPr>
          <w:rFonts w:ascii="Arial" w:eastAsia="Calibri" w:hAnsi="Arial" w:cs="Arial"/>
          <w:b/>
          <w:sz w:val="24"/>
          <w:szCs w:val="24"/>
        </w:rPr>
        <w:t>Đối tượng và phương pháp nghiên cứu:</w:t>
      </w:r>
      <w:r w:rsidRPr="002F4702">
        <w:rPr>
          <w:rFonts w:ascii="Arial" w:eastAsia="Calibri" w:hAnsi="Arial" w:cs="Arial"/>
          <w:sz w:val="24"/>
          <w:szCs w:val="24"/>
        </w:rPr>
        <w:t xml:space="preserve"> Nghiên cứu tiến cứu 35 bệnh nhân chụp cộng hưởng từ trực tràng được phẫu thuật triệt căn tại bệnh viện Trung ương quân đội 108, từ tháng 1/2013 đến tháng 4/2015.</w:t>
      </w:r>
    </w:p>
    <w:p w:rsidR="00180749" w:rsidRPr="002F4702" w:rsidRDefault="00180749" w:rsidP="00180749">
      <w:pPr>
        <w:contextualSpacing/>
        <w:jc w:val="both"/>
        <w:rPr>
          <w:rFonts w:ascii="Arial" w:eastAsia="Calibri" w:hAnsi="Arial" w:cs="Arial"/>
          <w:sz w:val="24"/>
          <w:szCs w:val="24"/>
        </w:rPr>
      </w:pPr>
      <w:r w:rsidRPr="002F4702">
        <w:rPr>
          <w:rFonts w:ascii="Arial" w:eastAsia="Calibri" w:hAnsi="Arial" w:cs="Arial"/>
          <w:b/>
          <w:sz w:val="24"/>
          <w:szCs w:val="24"/>
        </w:rPr>
        <w:t xml:space="preserve">Kết quả: </w:t>
      </w:r>
      <w:r w:rsidRPr="002F4702">
        <w:rPr>
          <w:rFonts w:ascii="Arial" w:eastAsia="Calibri" w:hAnsi="Arial" w:cs="Arial"/>
          <w:sz w:val="24"/>
          <w:szCs w:val="24"/>
        </w:rPr>
        <w:t xml:space="preserve">Vị trí ung thư trực tràng hay gặp nhất là 1/3 giữa (48,57%). Về giá trị của cộng hưởng từ trong đánh giá di căn hạch khu vực của ung thư trực tràng: </w:t>
      </w:r>
      <w:r w:rsidRPr="002F4702">
        <w:rPr>
          <w:rFonts w:ascii="Arial" w:hAnsi="Arial" w:cs="Arial"/>
          <w:sz w:val="24"/>
          <w:szCs w:val="24"/>
          <w:lang w:val="sv-SE"/>
        </w:rPr>
        <w:t xml:space="preserve">Cộng hưởng từ có độ phù hợp 36,36% với hạch giai đoạn N0, 76,47% với hạch giai đoạn N1, 85,71 với hạch giai đoạn N2. </w:t>
      </w:r>
      <w:r w:rsidRPr="002F4702">
        <w:rPr>
          <w:rFonts w:ascii="Arial" w:eastAsia="Calibri" w:hAnsi="Arial" w:cs="Arial"/>
          <w:sz w:val="24"/>
          <w:szCs w:val="24"/>
        </w:rPr>
        <w:t>Độ chính xác tổng thể xác định hạch di căn trên cộng hưởng từ là 65,71%.</w:t>
      </w:r>
    </w:p>
    <w:p w:rsidR="00180749" w:rsidRPr="002F4702" w:rsidRDefault="00180749" w:rsidP="00180749">
      <w:pPr>
        <w:contextualSpacing/>
        <w:jc w:val="both"/>
        <w:rPr>
          <w:rFonts w:ascii="Arial" w:eastAsia="Calibri" w:hAnsi="Arial" w:cs="Arial"/>
          <w:sz w:val="24"/>
          <w:szCs w:val="24"/>
          <w:lang w:val="sv-SE"/>
        </w:rPr>
      </w:pPr>
      <w:r w:rsidRPr="002F4702">
        <w:rPr>
          <w:rFonts w:ascii="Arial" w:eastAsia="Calibri" w:hAnsi="Arial" w:cs="Arial"/>
          <w:b/>
          <w:sz w:val="24"/>
          <w:szCs w:val="24"/>
        </w:rPr>
        <w:t xml:space="preserve">Kết luận: </w:t>
      </w:r>
      <w:r w:rsidRPr="002F4702">
        <w:rPr>
          <w:rFonts w:ascii="Arial" w:eastAsia="Calibri" w:hAnsi="Arial" w:cs="Arial"/>
          <w:sz w:val="24"/>
          <w:szCs w:val="24"/>
          <w:lang w:val="sv-SE"/>
        </w:rPr>
        <w:t>Cộng hưởng từ với từ lực cao trong đánh giá di căn hạch khu vực của  ung thư trực trực tràng có độ phù hợp cao với kết quả giải phẫu bệnh.</w:t>
      </w:r>
    </w:p>
    <w:p w:rsidR="00180749" w:rsidRPr="002F4702" w:rsidRDefault="00180749" w:rsidP="00180749">
      <w:pPr>
        <w:contextualSpacing/>
        <w:jc w:val="both"/>
        <w:rPr>
          <w:rFonts w:ascii="Arial" w:eastAsia="Calibri" w:hAnsi="Arial" w:cs="Arial"/>
          <w:sz w:val="24"/>
          <w:szCs w:val="24"/>
          <w:lang w:val="sv-SE"/>
        </w:rPr>
      </w:pPr>
      <w:r w:rsidRPr="002F4702">
        <w:rPr>
          <w:rFonts w:ascii="Arial" w:eastAsia="Calibri" w:hAnsi="Arial" w:cs="Arial"/>
          <w:b/>
          <w:sz w:val="24"/>
          <w:szCs w:val="24"/>
          <w:lang w:val="sv-SE"/>
        </w:rPr>
        <w:t>Từ khóa:</w:t>
      </w:r>
      <w:r w:rsidRPr="002F4702">
        <w:rPr>
          <w:rFonts w:ascii="Arial" w:eastAsia="Calibri" w:hAnsi="Arial" w:cs="Arial"/>
          <w:sz w:val="24"/>
          <w:szCs w:val="24"/>
          <w:lang w:val="sv-SE"/>
        </w:rPr>
        <w:t xml:space="preserve">  Cộng hưởng từ, ung thư trực tràng</w:t>
      </w:r>
    </w:p>
    <w:p w:rsidR="00180749" w:rsidRDefault="00180749" w:rsidP="00180749">
      <w:pPr>
        <w:contextualSpacing/>
        <w:jc w:val="both"/>
        <w:rPr>
          <w:rFonts w:ascii="Arial" w:eastAsia="Calibri" w:hAnsi="Arial" w:cs="Arial"/>
          <w:b/>
          <w:sz w:val="24"/>
          <w:szCs w:val="24"/>
        </w:rPr>
      </w:pPr>
    </w:p>
    <w:p w:rsidR="00180749" w:rsidRDefault="00180749" w:rsidP="00180749">
      <w:pPr>
        <w:contextualSpacing/>
        <w:jc w:val="both"/>
        <w:rPr>
          <w:rFonts w:ascii="Arial" w:eastAsia="Calibri" w:hAnsi="Arial" w:cs="Arial"/>
          <w:b/>
          <w:sz w:val="24"/>
          <w:szCs w:val="24"/>
        </w:rPr>
      </w:pPr>
      <w:r w:rsidRPr="002F4702">
        <w:rPr>
          <w:rFonts w:ascii="Arial" w:eastAsia="Calibri" w:hAnsi="Arial" w:cs="Arial"/>
          <w:b/>
          <w:sz w:val="24"/>
          <w:szCs w:val="24"/>
        </w:rPr>
        <w:t>Summary</w:t>
      </w:r>
    </w:p>
    <w:p w:rsidR="00180749" w:rsidRPr="00180749" w:rsidRDefault="00180749" w:rsidP="00180749">
      <w:pPr>
        <w:ind w:firstLine="720"/>
        <w:contextualSpacing/>
        <w:jc w:val="center"/>
        <w:rPr>
          <w:rFonts w:ascii="Arial" w:eastAsia="Calibri" w:hAnsi="Arial" w:cs="Arial"/>
          <w:b/>
          <w:sz w:val="28"/>
          <w:szCs w:val="24"/>
          <w:lang w:val="sv-SE"/>
        </w:rPr>
      </w:pPr>
      <w:r w:rsidRPr="00180749">
        <w:rPr>
          <w:rFonts w:ascii="Arial" w:eastAsia="Calibri" w:hAnsi="Arial" w:cs="Arial"/>
          <w:b/>
          <w:sz w:val="28"/>
          <w:szCs w:val="24"/>
          <w:lang w:val="sv-SE"/>
        </w:rPr>
        <w:t>Study the role of MRI in assessing the regional lymph node</w:t>
      </w:r>
    </w:p>
    <w:p w:rsidR="00180749" w:rsidRPr="00180749" w:rsidRDefault="00180749" w:rsidP="00180749">
      <w:pPr>
        <w:ind w:firstLine="720"/>
        <w:contextualSpacing/>
        <w:jc w:val="center"/>
        <w:rPr>
          <w:rFonts w:ascii="Arial" w:eastAsia="Calibri" w:hAnsi="Arial" w:cs="Arial"/>
          <w:b/>
          <w:sz w:val="28"/>
          <w:szCs w:val="24"/>
          <w:lang w:val="sv-SE"/>
        </w:rPr>
      </w:pPr>
      <w:r w:rsidRPr="00180749">
        <w:rPr>
          <w:rFonts w:ascii="Arial" w:eastAsia="Calibri" w:hAnsi="Arial" w:cs="Arial"/>
          <w:b/>
          <w:sz w:val="28"/>
          <w:szCs w:val="24"/>
          <w:lang w:val="sv-SE"/>
        </w:rPr>
        <w:t>metastasis of rectal cancer</w:t>
      </w:r>
    </w:p>
    <w:p w:rsidR="00180749" w:rsidRPr="002F4702" w:rsidRDefault="00180749" w:rsidP="00180749">
      <w:pPr>
        <w:contextualSpacing/>
        <w:jc w:val="both"/>
        <w:rPr>
          <w:rFonts w:ascii="Arial" w:eastAsia="Calibri" w:hAnsi="Arial" w:cs="Arial"/>
          <w:b/>
          <w:sz w:val="24"/>
          <w:szCs w:val="24"/>
        </w:rPr>
      </w:pPr>
    </w:p>
    <w:p w:rsidR="00180749" w:rsidRPr="002F4702" w:rsidRDefault="00180749" w:rsidP="00180749">
      <w:pPr>
        <w:contextualSpacing/>
        <w:jc w:val="both"/>
        <w:rPr>
          <w:rFonts w:ascii="Arial" w:eastAsia="Calibri" w:hAnsi="Arial" w:cs="Arial"/>
          <w:b/>
          <w:sz w:val="24"/>
          <w:szCs w:val="24"/>
        </w:rPr>
      </w:pPr>
      <w:r w:rsidRPr="002F4702">
        <w:rPr>
          <w:rFonts w:ascii="Arial" w:eastAsia="Calibri" w:hAnsi="Arial" w:cs="Arial"/>
          <w:b/>
          <w:sz w:val="24"/>
          <w:szCs w:val="24"/>
        </w:rPr>
        <w:t xml:space="preserve">Objectives: </w:t>
      </w:r>
      <w:r w:rsidRPr="002F4702">
        <w:rPr>
          <w:rFonts w:ascii="Arial" w:eastAsia="Calibri" w:hAnsi="Arial" w:cs="Arial"/>
          <w:sz w:val="24"/>
          <w:szCs w:val="24"/>
        </w:rPr>
        <w:t xml:space="preserve">To assess MRI image findings and the suitability of </w:t>
      </w:r>
      <w:r w:rsidRPr="002F4702">
        <w:rPr>
          <w:rFonts w:ascii="Arial" w:eastAsia="Calibri" w:hAnsi="Arial" w:cs="Arial"/>
          <w:sz w:val="24"/>
          <w:szCs w:val="24"/>
          <w:lang w:val="sv-SE"/>
        </w:rPr>
        <w:t>regional lymph node metastasis diagnosis</w:t>
      </w:r>
      <w:r w:rsidRPr="002F4702">
        <w:rPr>
          <w:rFonts w:ascii="Arial" w:eastAsia="Calibri" w:hAnsi="Arial" w:cs="Arial"/>
          <w:sz w:val="24"/>
          <w:szCs w:val="24"/>
        </w:rPr>
        <w:t xml:space="preserve"> with pathological results of rectal cancer.</w:t>
      </w:r>
    </w:p>
    <w:p w:rsidR="00180749" w:rsidRPr="002F4702" w:rsidRDefault="00180749" w:rsidP="00180749">
      <w:pPr>
        <w:contextualSpacing/>
        <w:jc w:val="both"/>
        <w:rPr>
          <w:rFonts w:ascii="Arial" w:eastAsia="Calibri" w:hAnsi="Arial" w:cs="Arial"/>
          <w:sz w:val="24"/>
          <w:szCs w:val="24"/>
        </w:rPr>
      </w:pPr>
      <w:r w:rsidRPr="002F4702">
        <w:rPr>
          <w:rFonts w:ascii="Arial" w:eastAsia="Calibri" w:hAnsi="Arial" w:cs="Arial"/>
          <w:b/>
          <w:sz w:val="24"/>
          <w:szCs w:val="24"/>
        </w:rPr>
        <w:t xml:space="preserve">Subject  and method: </w:t>
      </w:r>
      <w:r w:rsidRPr="002F4702">
        <w:rPr>
          <w:rFonts w:ascii="Arial" w:eastAsia="Calibri" w:hAnsi="Arial" w:cs="Arial"/>
          <w:sz w:val="24"/>
          <w:szCs w:val="24"/>
        </w:rPr>
        <w:t>A prospective study was carried out on 35 patients who underwent rectal MRI from January 2013 to April 2015 at Central Military Hospital 108.</w:t>
      </w:r>
    </w:p>
    <w:p w:rsidR="00180749" w:rsidRPr="002F4702" w:rsidRDefault="00180749" w:rsidP="00180749">
      <w:pPr>
        <w:contextualSpacing/>
        <w:jc w:val="both"/>
        <w:rPr>
          <w:rFonts w:ascii="Arial" w:eastAsia="Calibri" w:hAnsi="Arial" w:cs="Arial"/>
          <w:sz w:val="24"/>
          <w:szCs w:val="24"/>
          <w:lang w:val="sv-SE"/>
        </w:rPr>
      </w:pPr>
      <w:r w:rsidRPr="002F4702">
        <w:rPr>
          <w:rFonts w:ascii="Arial" w:eastAsia="Calibri" w:hAnsi="Arial" w:cs="Arial"/>
          <w:b/>
          <w:sz w:val="24"/>
          <w:szCs w:val="24"/>
        </w:rPr>
        <w:t xml:space="preserve">Results: </w:t>
      </w:r>
      <w:r w:rsidRPr="002F4702">
        <w:rPr>
          <w:rFonts w:ascii="Arial" w:eastAsia="Calibri" w:hAnsi="Arial" w:cs="Arial"/>
          <w:sz w:val="24"/>
          <w:szCs w:val="24"/>
        </w:rPr>
        <w:t>The most common site of rectal ca</w:t>
      </w:r>
      <w:bookmarkStart w:id="0" w:name="_GoBack"/>
      <w:bookmarkEnd w:id="0"/>
      <w:r w:rsidRPr="002F4702">
        <w:rPr>
          <w:rFonts w:ascii="Arial" w:eastAsia="Calibri" w:hAnsi="Arial" w:cs="Arial"/>
          <w:sz w:val="24"/>
          <w:szCs w:val="24"/>
        </w:rPr>
        <w:t>ncer was middle third (48,57%).</w:t>
      </w:r>
      <w:r w:rsidRPr="002F4702">
        <w:rPr>
          <w:rFonts w:ascii="Arial" w:eastAsia="Calibri" w:hAnsi="Arial" w:cs="Arial"/>
          <w:sz w:val="24"/>
          <w:szCs w:val="24"/>
          <w:lang w:val="sv-SE"/>
        </w:rPr>
        <w:t xml:space="preserve"> The role of MRI in assessing the regional lymph node metastasis of rectal cancer: MRI showed the suitability of  36,6% for N0, 76,5% for N1 and 85,7% for N2, respectively.The overall accuracy of lymph node metastasis identification on MRI was 65.71%.</w:t>
      </w:r>
    </w:p>
    <w:p w:rsidR="00180749" w:rsidRPr="002F4702" w:rsidRDefault="00180749" w:rsidP="00180749">
      <w:pPr>
        <w:contextualSpacing/>
        <w:jc w:val="both"/>
        <w:rPr>
          <w:rFonts w:ascii="Arial" w:eastAsia="Calibri" w:hAnsi="Arial" w:cs="Arial"/>
          <w:sz w:val="24"/>
          <w:szCs w:val="24"/>
          <w:lang w:val="sv-SE"/>
        </w:rPr>
      </w:pPr>
      <w:r w:rsidRPr="002F4702">
        <w:rPr>
          <w:rFonts w:ascii="Arial" w:eastAsia="Calibri" w:hAnsi="Arial" w:cs="Arial"/>
          <w:b/>
          <w:sz w:val="24"/>
          <w:szCs w:val="24"/>
        </w:rPr>
        <w:t xml:space="preserve">Conclusions: </w:t>
      </w:r>
      <w:r w:rsidRPr="002F4702">
        <w:rPr>
          <w:rFonts w:ascii="Arial" w:eastAsia="Calibri" w:hAnsi="Arial" w:cs="Arial"/>
          <w:sz w:val="24"/>
          <w:szCs w:val="24"/>
        </w:rPr>
        <w:t xml:space="preserve">High magnetic force MRI in diagnosing rectal cancer had </w:t>
      </w:r>
      <w:r w:rsidRPr="002F4702">
        <w:rPr>
          <w:rFonts w:ascii="Arial" w:eastAsia="Calibri" w:hAnsi="Arial" w:cs="Arial"/>
          <w:sz w:val="24"/>
          <w:szCs w:val="24"/>
          <w:lang w:val="sv-SE"/>
        </w:rPr>
        <w:t xml:space="preserve">a high sensitivity, specificity, accuracy and  </w:t>
      </w:r>
      <w:r w:rsidRPr="002F4702">
        <w:rPr>
          <w:rFonts w:ascii="Arial" w:eastAsia="Calibri" w:hAnsi="Arial" w:cs="Arial"/>
          <w:sz w:val="24"/>
          <w:szCs w:val="24"/>
        </w:rPr>
        <w:t>suitability</w:t>
      </w:r>
      <w:r w:rsidRPr="002F4702">
        <w:rPr>
          <w:rFonts w:ascii="Arial" w:eastAsia="Calibri" w:hAnsi="Arial" w:cs="Arial"/>
          <w:sz w:val="24"/>
          <w:szCs w:val="24"/>
          <w:lang w:val="sv-SE"/>
        </w:rPr>
        <w:t xml:space="preserve"> with </w:t>
      </w:r>
      <w:r w:rsidRPr="002F4702">
        <w:rPr>
          <w:rFonts w:ascii="Arial" w:eastAsia="Calibri" w:hAnsi="Arial" w:cs="Arial"/>
          <w:sz w:val="24"/>
          <w:szCs w:val="24"/>
        </w:rPr>
        <w:t>pathological</w:t>
      </w:r>
      <w:r w:rsidRPr="002F4702">
        <w:rPr>
          <w:rFonts w:ascii="Arial" w:eastAsia="Calibri" w:hAnsi="Arial" w:cs="Arial"/>
          <w:sz w:val="24"/>
          <w:szCs w:val="24"/>
          <w:lang w:val="sv-SE"/>
        </w:rPr>
        <w:t xml:space="preserve"> results.</w:t>
      </w:r>
    </w:p>
    <w:p w:rsidR="00180749" w:rsidRPr="002F4702" w:rsidRDefault="00180749" w:rsidP="00180749">
      <w:pPr>
        <w:contextualSpacing/>
        <w:jc w:val="both"/>
        <w:rPr>
          <w:rFonts w:ascii="Arial" w:eastAsia="Calibri" w:hAnsi="Arial" w:cs="Arial"/>
          <w:sz w:val="24"/>
          <w:szCs w:val="24"/>
        </w:rPr>
      </w:pPr>
      <w:r w:rsidRPr="00180749">
        <w:rPr>
          <w:rFonts w:ascii="Arial" w:eastAsia="Calibri" w:hAnsi="Arial" w:cs="Arial"/>
          <w:b/>
          <w:sz w:val="24"/>
          <w:szCs w:val="24"/>
        </w:rPr>
        <w:t>Keywords</w:t>
      </w:r>
      <w:r w:rsidRPr="002F4702">
        <w:rPr>
          <w:rFonts w:ascii="Arial" w:eastAsia="Calibri" w:hAnsi="Arial" w:cs="Arial"/>
          <w:sz w:val="24"/>
          <w:szCs w:val="24"/>
        </w:rPr>
        <w:t>: Magnetic resonance imaging, rectal cancer.</w:t>
      </w:r>
    </w:p>
    <w:p w:rsidR="008256DB" w:rsidRPr="00180749" w:rsidRDefault="008256DB" w:rsidP="00180749"/>
    <w:sectPr w:rsidR="008256DB" w:rsidRPr="00180749" w:rsidSect="00F43962">
      <w:pgSz w:w="11906" w:h="16838"/>
      <w:pgMar w:top="10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8B" w:rsidRDefault="00B1318B" w:rsidP="00F43962">
      <w:r>
        <w:separator/>
      </w:r>
    </w:p>
  </w:endnote>
  <w:endnote w:type="continuationSeparator" w:id="0">
    <w:p w:rsidR="00B1318B" w:rsidRDefault="00B1318B" w:rsidP="00F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8B" w:rsidRDefault="00B1318B" w:rsidP="00F43962">
      <w:r>
        <w:separator/>
      </w:r>
    </w:p>
  </w:footnote>
  <w:footnote w:type="continuationSeparator" w:id="0">
    <w:p w:rsidR="00B1318B" w:rsidRDefault="00B1318B" w:rsidP="00F43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6"/>
    <w:rsid w:val="00180749"/>
    <w:rsid w:val="00550332"/>
    <w:rsid w:val="008256DB"/>
    <w:rsid w:val="00B01816"/>
    <w:rsid w:val="00B1318B"/>
    <w:rsid w:val="00CC17D3"/>
    <w:rsid w:val="00F43962"/>
    <w:rsid w:val="00FA04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B5A8-65F5-4462-90FC-3BFE1D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6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F43962"/>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F43962"/>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F43962"/>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F43962"/>
    <w:rPr>
      <w:vertAlign w:val="superscript"/>
    </w:rPr>
  </w:style>
  <w:style w:type="character" w:styleId="Hyperlink">
    <w:name w:val="Hyperlink"/>
    <w:rsid w:val="00180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2015-08-17T09:01:00Z</dcterms:created>
  <dcterms:modified xsi:type="dcterms:W3CDTF">2015-12-30T08:23:00Z</dcterms:modified>
</cp:coreProperties>
</file>