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30C" w:rsidRPr="004E030C" w:rsidRDefault="004E030C" w:rsidP="004E030C">
      <w:pPr>
        <w:contextualSpacing/>
        <w:jc w:val="center"/>
        <w:rPr>
          <w:rFonts w:ascii="Cambria" w:hAnsi="Cambria"/>
          <w:b/>
          <w:sz w:val="28"/>
          <w:szCs w:val="24"/>
        </w:rPr>
      </w:pPr>
      <w:r w:rsidRPr="004E030C">
        <w:rPr>
          <w:rFonts w:ascii="Cambria" w:hAnsi="Cambria"/>
          <w:b/>
          <w:sz w:val="28"/>
          <w:szCs w:val="24"/>
        </w:rPr>
        <w:t>THAY ĐỔI GÓC NGHIÊNG CỔ XƯƠNG ĐÙI SAU THAY KHỚP HÁNG</w:t>
      </w:r>
    </w:p>
    <w:p w:rsidR="004E030C" w:rsidRPr="00115D69" w:rsidRDefault="004E030C" w:rsidP="004E030C">
      <w:pPr>
        <w:contextualSpacing/>
        <w:jc w:val="both"/>
        <w:rPr>
          <w:b/>
          <w:i/>
          <w:sz w:val="24"/>
          <w:szCs w:val="24"/>
        </w:rPr>
      </w:pPr>
    </w:p>
    <w:p w:rsidR="004E030C" w:rsidRPr="00115D69" w:rsidRDefault="004E030C" w:rsidP="004E030C">
      <w:pPr>
        <w:contextualSpacing/>
        <w:jc w:val="right"/>
        <w:rPr>
          <w:rFonts w:ascii="Times New Roman" w:hAnsi="Times New Roman" w:cs="Times New Roman"/>
          <w:b/>
          <w:sz w:val="24"/>
          <w:szCs w:val="24"/>
        </w:rPr>
      </w:pPr>
      <w:r w:rsidRPr="00115D69">
        <w:rPr>
          <w:rFonts w:ascii="Times New Roman" w:hAnsi="Times New Roman" w:cs="Times New Roman"/>
          <w:b/>
          <w:sz w:val="24"/>
          <w:szCs w:val="24"/>
        </w:rPr>
        <w:t>Đào Xuân Thành*</w:t>
      </w:r>
    </w:p>
    <w:p w:rsidR="004E030C" w:rsidRDefault="004E030C" w:rsidP="004E030C">
      <w:pPr>
        <w:contextualSpacing/>
        <w:jc w:val="both"/>
        <w:rPr>
          <w:b/>
          <w:sz w:val="24"/>
          <w:szCs w:val="24"/>
        </w:rPr>
      </w:pPr>
    </w:p>
    <w:p w:rsidR="004E030C" w:rsidRPr="00115D69" w:rsidRDefault="004E030C" w:rsidP="004E030C">
      <w:pPr>
        <w:contextualSpacing/>
        <w:jc w:val="both"/>
        <w:rPr>
          <w:rFonts w:ascii="Calibri" w:hAnsi="Calibri" w:cs="Calibri"/>
          <w:b/>
          <w:sz w:val="24"/>
          <w:szCs w:val="24"/>
        </w:rPr>
      </w:pPr>
      <w:r w:rsidRPr="00115D69">
        <w:rPr>
          <w:rFonts w:ascii="Calibri" w:hAnsi="Calibri" w:cs="Calibri"/>
          <w:b/>
          <w:sz w:val="24"/>
          <w:szCs w:val="24"/>
        </w:rPr>
        <w:t>TÓM TẮT</w:t>
      </w:r>
      <w:r w:rsidRPr="00115D69">
        <w:rPr>
          <w:rFonts w:ascii="Calibri" w:hAnsi="Calibri" w:cs="Calibri"/>
          <w:b/>
          <w:sz w:val="24"/>
          <w:szCs w:val="24"/>
          <w:vertAlign w:val="superscript"/>
        </w:rPr>
        <w:footnoteReference w:id="1"/>
      </w:r>
    </w:p>
    <w:p w:rsidR="004E030C" w:rsidRPr="00115D69" w:rsidRDefault="004E030C" w:rsidP="004E030C">
      <w:pPr>
        <w:ind w:firstLine="360"/>
        <w:contextualSpacing/>
        <w:jc w:val="both"/>
        <w:rPr>
          <w:bCs/>
          <w:sz w:val="24"/>
          <w:szCs w:val="24"/>
        </w:rPr>
      </w:pPr>
      <w:r w:rsidRPr="00115D69">
        <w:rPr>
          <w:b/>
          <w:bCs/>
          <w:sz w:val="24"/>
          <w:szCs w:val="24"/>
        </w:rPr>
        <w:t xml:space="preserve">Đặt vấn đề: </w:t>
      </w:r>
      <w:r w:rsidRPr="00115D69">
        <w:rPr>
          <w:bCs/>
          <w:sz w:val="24"/>
          <w:szCs w:val="24"/>
        </w:rPr>
        <w:t xml:space="preserve">Góc nghiêng của chuôi khớp háng nhân tạo là một trong những yếu tố quan trọng liên quan đến nguy cơ trật khớp nhân tạo sau thay khớp háng toàn phần. Các phương pháp đo góc nghiêng trước của cổ xương đùi và chuôi khớp bằng cách tính toán dựa trên phim x-quang là tương đối phức tạp. Mục tiêu của nghiên cứu này là đo góc nghiêng trước của cổ xương đùi và chuôi khớp và đánh giá phương pháp đo. </w:t>
      </w:r>
      <w:r w:rsidRPr="00115D69">
        <w:rPr>
          <w:b/>
          <w:bCs/>
          <w:sz w:val="24"/>
          <w:szCs w:val="24"/>
        </w:rPr>
        <w:t>Đối tượng và phương pháp nghiên cứu:</w:t>
      </w:r>
      <w:r w:rsidRPr="00115D69">
        <w:rPr>
          <w:bCs/>
          <w:sz w:val="24"/>
          <w:szCs w:val="24"/>
        </w:rPr>
        <w:t xml:space="preserve">  góc nghiêng trước của cổ xương đùi và chuôi khớp của 62 bệnh nhân thay khớp háng toàn phần không xi măng được đo trực tiếp trên phim x</w:t>
      </w:r>
      <w:bookmarkStart w:id="0" w:name="_GoBack"/>
      <w:bookmarkEnd w:id="0"/>
      <w:r w:rsidRPr="00115D69">
        <w:rPr>
          <w:bCs/>
          <w:sz w:val="24"/>
          <w:szCs w:val="24"/>
        </w:rPr>
        <w:t xml:space="preserve">-quang. Sử dụng phương pháp chụp x-quang góc nghiêng theo Budin cải tiến. </w:t>
      </w:r>
      <w:r w:rsidRPr="00115D69">
        <w:rPr>
          <w:b/>
          <w:bCs/>
          <w:sz w:val="24"/>
          <w:szCs w:val="24"/>
        </w:rPr>
        <w:t>Kết quả:</w:t>
      </w:r>
      <w:r w:rsidRPr="00115D69">
        <w:rPr>
          <w:bCs/>
          <w:sz w:val="24"/>
          <w:szCs w:val="24"/>
        </w:rPr>
        <w:t xml:space="preserve"> Góc nghiêng trung bình ra trước của cổ xương đùi là </w:t>
      </w:r>
      <w:r w:rsidRPr="00115D69">
        <w:rPr>
          <w:sz w:val="24"/>
          <w:szCs w:val="24"/>
          <w:lang w:val="fr-FR"/>
        </w:rPr>
        <w:t>19</w:t>
      </w:r>
      <w:r w:rsidRPr="00115D69">
        <w:rPr>
          <w:sz w:val="24"/>
          <w:szCs w:val="24"/>
          <w:lang w:val="fr-FR"/>
        </w:rPr>
        <w:sym w:font="Symbol" w:char="F0B1"/>
      </w:r>
      <w:r w:rsidRPr="00115D69">
        <w:rPr>
          <w:sz w:val="24"/>
          <w:szCs w:val="24"/>
          <w:lang w:val="fr-FR"/>
        </w:rPr>
        <w:t>7,08</w:t>
      </w:r>
      <w:r w:rsidRPr="00115D69">
        <w:rPr>
          <w:sz w:val="24"/>
          <w:szCs w:val="24"/>
          <w:vertAlign w:val="superscript"/>
          <w:lang w:val="fr-FR"/>
        </w:rPr>
        <w:t xml:space="preserve">o </w:t>
      </w:r>
      <w:r w:rsidRPr="00115D69">
        <w:rPr>
          <w:sz w:val="24"/>
          <w:szCs w:val="24"/>
          <w:lang w:val="fr-FR"/>
        </w:rPr>
        <w:t>và góc nghiêng trung bình ra trước của chuôi khớp háng nhân tạo là 19,84</w:t>
      </w:r>
      <w:r w:rsidRPr="00115D69">
        <w:rPr>
          <w:sz w:val="24"/>
          <w:szCs w:val="24"/>
          <w:lang w:val="fr-FR"/>
        </w:rPr>
        <w:sym w:font="Symbol" w:char="F0B1"/>
      </w:r>
      <w:r w:rsidRPr="00115D69">
        <w:rPr>
          <w:sz w:val="24"/>
          <w:szCs w:val="24"/>
          <w:lang w:val="fr-FR"/>
        </w:rPr>
        <w:t>6,01</w:t>
      </w:r>
      <w:r w:rsidRPr="00115D69">
        <w:rPr>
          <w:sz w:val="24"/>
          <w:szCs w:val="24"/>
          <w:vertAlign w:val="superscript"/>
          <w:lang w:val="fr-FR"/>
        </w:rPr>
        <w:t>o</w:t>
      </w:r>
      <w:r w:rsidRPr="00115D69">
        <w:rPr>
          <w:bCs/>
          <w:sz w:val="24"/>
          <w:szCs w:val="24"/>
        </w:rPr>
        <w:t xml:space="preserve">. Không có sự khác biệt có ý nghĩa thống kê giữa góc nghiêng cổ xương đùi trước phẫu thuật và góc nghiêng của chuôi khớp sau phẫu thuật (p&gt;0.05). </w:t>
      </w:r>
      <w:r w:rsidRPr="00115D69">
        <w:rPr>
          <w:b/>
          <w:bCs/>
          <w:sz w:val="24"/>
          <w:szCs w:val="24"/>
        </w:rPr>
        <w:t>Kết luận:</w:t>
      </w:r>
      <w:r w:rsidRPr="00115D69">
        <w:rPr>
          <w:bCs/>
          <w:sz w:val="24"/>
          <w:szCs w:val="24"/>
        </w:rPr>
        <w:t xml:space="preserve"> Có thể sử dụng phương pháp đo góc nghiêng theo Budin cải tiến để đo góc nghiêng trước của cổ xương đùi và chuôi khớp háng nhân tạo.</w:t>
      </w:r>
    </w:p>
    <w:p w:rsidR="004E030C" w:rsidRPr="00115D69" w:rsidRDefault="004E030C" w:rsidP="004E030C">
      <w:pPr>
        <w:ind w:firstLine="360"/>
        <w:contextualSpacing/>
        <w:jc w:val="both"/>
        <w:rPr>
          <w:sz w:val="24"/>
          <w:szCs w:val="24"/>
        </w:rPr>
      </w:pPr>
      <w:r w:rsidRPr="00115D69">
        <w:rPr>
          <w:b/>
          <w:bCs/>
          <w:i/>
          <w:sz w:val="24"/>
          <w:szCs w:val="24"/>
        </w:rPr>
        <w:t xml:space="preserve">Từ khóa: </w:t>
      </w:r>
      <w:r w:rsidRPr="00115D69">
        <w:rPr>
          <w:bCs/>
          <w:sz w:val="24"/>
          <w:szCs w:val="24"/>
        </w:rPr>
        <w:t>thay khớp háng toàn phần, góc nghiêng trước cổ xương đùi, trật khớp.</w:t>
      </w:r>
    </w:p>
    <w:p w:rsidR="004E030C" w:rsidRPr="00115D69" w:rsidRDefault="004E030C" w:rsidP="004E030C">
      <w:pPr>
        <w:contextualSpacing/>
        <w:jc w:val="both"/>
        <w:rPr>
          <w:b/>
          <w:bCs/>
          <w:sz w:val="24"/>
          <w:szCs w:val="24"/>
        </w:rPr>
      </w:pPr>
    </w:p>
    <w:p w:rsidR="004E030C" w:rsidRPr="00115D69" w:rsidRDefault="004E030C" w:rsidP="004E030C">
      <w:pPr>
        <w:contextualSpacing/>
        <w:jc w:val="both"/>
        <w:rPr>
          <w:rFonts w:ascii="Calibri" w:hAnsi="Calibri" w:cs="Calibri"/>
          <w:b/>
          <w:bCs/>
          <w:sz w:val="24"/>
          <w:szCs w:val="24"/>
        </w:rPr>
      </w:pPr>
      <w:r w:rsidRPr="00115D69">
        <w:rPr>
          <w:rFonts w:ascii="Calibri" w:hAnsi="Calibri" w:cs="Calibri"/>
          <w:b/>
          <w:bCs/>
          <w:sz w:val="24"/>
          <w:szCs w:val="24"/>
        </w:rPr>
        <w:t>SUMMARY</w:t>
      </w:r>
    </w:p>
    <w:p w:rsidR="004E030C" w:rsidRPr="00115D69" w:rsidRDefault="004E030C" w:rsidP="004E030C">
      <w:pPr>
        <w:contextualSpacing/>
        <w:jc w:val="center"/>
        <w:rPr>
          <w:b/>
          <w:bCs/>
          <w:sz w:val="24"/>
          <w:szCs w:val="24"/>
        </w:rPr>
      </w:pPr>
      <w:r w:rsidRPr="00115D69">
        <w:rPr>
          <w:b/>
          <w:bCs/>
          <w:sz w:val="24"/>
          <w:szCs w:val="24"/>
        </w:rPr>
        <w:t>CHANGE IN THE FEMORAL</w:t>
      </w:r>
    </w:p>
    <w:p w:rsidR="004E030C" w:rsidRPr="00115D69" w:rsidRDefault="004E030C" w:rsidP="004E030C">
      <w:pPr>
        <w:contextualSpacing/>
        <w:jc w:val="center"/>
        <w:rPr>
          <w:b/>
          <w:bCs/>
          <w:sz w:val="24"/>
          <w:szCs w:val="24"/>
        </w:rPr>
      </w:pPr>
      <w:r w:rsidRPr="00115D69">
        <w:rPr>
          <w:b/>
          <w:bCs/>
          <w:sz w:val="24"/>
          <w:szCs w:val="24"/>
        </w:rPr>
        <w:t>ANTEVERSION ANGLE BY HIP</w:t>
      </w:r>
    </w:p>
    <w:p w:rsidR="004E030C" w:rsidRPr="00115D69" w:rsidRDefault="004E030C" w:rsidP="004E030C">
      <w:pPr>
        <w:contextualSpacing/>
        <w:jc w:val="center"/>
        <w:rPr>
          <w:b/>
          <w:bCs/>
          <w:sz w:val="24"/>
          <w:szCs w:val="24"/>
        </w:rPr>
      </w:pPr>
      <w:r w:rsidRPr="00115D69">
        <w:rPr>
          <w:b/>
          <w:bCs/>
          <w:sz w:val="24"/>
          <w:szCs w:val="24"/>
        </w:rPr>
        <w:t>PROSTHESIS IMPLANTATION</w:t>
      </w:r>
    </w:p>
    <w:p w:rsidR="004E030C" w:rsidRPr="00115D69" w:rsidRDefault="004E030C" w:rsidP="004E030C">
      <w:pPr>
        <w:ind w:firstLine="360"/>
        <w:contextualSpacing/>
        <w:jc w:val="both"/>
        <w:rPr>
          <w:bCs/>
          <w:spacing w:val="-2"/>
          <w:sz w:val="24"/>
          <w:szCs w:val="24"/>
        </w:rPr>
      </w:pPr>
      <w:r w:rsidRPr="00115D69">
        <w:rPr>
          <w:b/>
          <w:bCs/>
          <w:spacing w:val="-2"/>
          <w:sz w:val="24"/>
          <w:szCs w:val="24"/>
        </w:rPr>
        <w:t xml:space="preserve">Backgrounds: </w:t>
      </w:r>
      <w:r w:rsidRPr="00115D69">
        <w:rPr>
          <w:bCs/>
          <w:spacing w:val="-2"/>
          <w:sz w:val="24"/>
          <w:szCs w:val="24"/>
        </w:rPr>
        <w:t>Anteversion of the femoral stem is an important factor influencing the risk of dislocation after total hip arthroplasty. However, some methods of measuring hip and stem anteversion on x-ray were very complicated.</w:t>
      </w:r>
      <w:r w:rsidRPr="00115D69">
        <w:rPr>
          <w:spacing w:val="-2"/>
          <w:sz w:val="24"/>
          <w:szCs w:val="24"/>
        </w:rPr>
        <w:t xml:space="preserve"> The aim of this research is</w:t>
      </w:r>
      <w:r w:rsidRPr="00115D69">
        <w:rPr>
          <w:bCs/>
          <w:spacing w:val="-2"/>
          <w:sz w:val="24"/>
          <w:szCs w:val="24"/>
        </w:rPr>
        <w:t xml:space="preserve"> to measure hip and stem anteversion and have assessed its reliability and validity. </w:t>
      </w:r>
      <w:r w:rsidRPr="00115D69">
        <w:rPr>
          <w:b/>
          <w:bCs/>
          <w:spacing w:val="-2"/>
          <w:sz w:val="24"/>
          <w:szCs w:val="24"/>
        </w:rPr>
        <w:t>Methods:</w:t>
      </w:r>
      <w:r w:rsidRPr="00115D69">
        <w:rPr>
          <w:bCs/>
          <w:spacing w:val="-2"/>
          <w:sz w:val="24"/>
          <w:szCs w:val="24"/>
        </w:rPr>
        <w:t xml:space="preserve">  In 62 patients, who underwent total hip arthroplasty, a x-ray were taken to measure stem and hip anteversions. The radiograph was a modified Budin view. </w:t>
      </w:r>
      <w:r w:rsidRPr="00115D69">
        <w:rPr>
          <w:b/>
          <w:bCs/>
          <w:spacing w:val="-2"/>
          <w:sz w:val="24"/>
          <w:szCs w:val="24"/>
        </w:rPr>
        <w:t>Results:</w:t>
      </w:r>
      <w:r w:rsidRPr="00115D69">
        <w:rPr>
          <w:bCs/>
          <w:spacing w:val="-2"/>
          <w:sz w:val="24"/>
          <w:szCs w:val="24"/>
        </w:rPr>
        <w:t xml:space="preserve"> The mean radiological measurement of hip anteversion was </w:t>
      </w:r>
      <w:r w:rsidRPr="00115D69">
        <w:rPr>
          <w:spacing w:val="-2"/>
          <w:sz w:val="24"/>
          <w:szCs w:val="24"/>
          <w:lang w:val="fr-FR"/>
        </w:rPr>
        <w:t>19</w:t>
      </w:r>
      <w:r w:rsidRPr="00115D69">
        <w:rPr>
          <w:spacing w:val="-2"/>
          <w:sz w:val="24"/>
          <w:szCs w:val="24"/>
          <w:lang w:val="fr-FR"/>
        </w:rPr>
        <w:sym w:font="Symbol" w:char="F0B1"/>
      </w:r>
      <w:r w:rsidRPr="00115D69">
        <w:rPr>
          <w:spacing w:val="-2"/>
          <w:sz w:val="24"/>
          <w:szCs w:val="24"/>
          <w:lang w:val="fr-FR"/>
        </w:rPr>
        <w:t>7,08</w:t>
      </w:r>
      <w:r w:rsidRPr="00115D69">
        <w:rPr>
          <w:spacing w:val="-2"/>
          <w:sz w:val="24"/>
          <w:szCs w:val="24"/>
          <w:vertAlign w:val="superscript"/>
          <w:lang w:val="fr-FR"/>
        </w:rPr>
        <w:t xml:space="preserve">o </w:t>
      </w:r>
      <w:r w:rsidRPr="00115D69">
        <w:rPr>
          <w:spacing w:val="-2"/>
          <w:sz w:val="24"/>
          <w:szCs w:val="24"/>
          <w:lang w:val="fr-FR"/>
        </w:rPr>
        <w:t>and stem anteversion was 19,84</w:t>
      </w:r>
      <w:r w:rsidRPr="00115D69">
        <w:rPr>
          <w:spacing w:val="-2"/>
          <w:sz w:val="24"/>
          <w:szCs w:val="24"/>
          <w:lang w:val="fr-FR"/>
        </w:rPr>
        <w:sym w:font="Symbol" w:char="F0B1"/>
      </w:r>
      <w:r w:rsidRPr="00115D69">
        <w:rPr>
          <w:spacing w:val="-2"/>
          <w:sz w:val="24"/>
          <w:szCs w:val="24"/>
          <w:lang w:val="fr-FR"/>
        </w:rPr>
        <w:t>6,01</w:t>
      </w:r>
      <w:r w:rsidRPr="00115D69">
        <w:rPr>
          <w:spacing w:val="-2"/>
          <w:sz w:val="24"/>
          <w:szCs w:val="24"/>
          <w:vertAlign w:val="superscript"/>
          <w:lang w:val="fr-FR"/>
        </w:rPr>
        <w:t>o</w:t>
      </w:r>
      <w:r w:rsidRPr="00115D69">
        <w:rPr>
          <w:bCs/>
          <w:spacing w:val="-2"/>
          <w:sz w:val="24"/>
          <w:szCs w:val="24"/>
        </w:rPr>
        <w:t xml:space="preserve">. There is no statistic difference between antevrsion of the femoral neck and stem after surgery (p&gt;0.05). </w:t>
      </w:r>
      <w:r w:rsidRPr="00115D69">
        <w:rPr>
          <w:b/>
          <w:bCs/>
          <w:spacing w:val="-2"/>
          <w:sz w:val="24"/>
          <w:szCs w:val="24"/>
        </w:rPr>
        <w:t>Conclusions:</w:t>
      </w:r>
      <w:r w:rsidRPr="00115D69">
        <w:rPr>
          <w:bCs/>
          <w:spacing w:val="-2"/>
          <w:sz w:val="24"/>
          <w:szCs w:val="24"/>
        </w:rPr>
        <w:t xml:space="preserve"> The modified Budin method valid for the measurement of femoral stem and hip anteversion.</w:t>
      </w:r>
    </w:p>
    <w:p w:rsidR="004E030C" w:rsidRPr="00115D69" w:rsidRDefault="004E030C" w:rsidP="004E030C">
      <w:pPr>
        <w:ind w:firstLine="360"/>
        <w:contextualSpacing/>
        <w:jc w:val="both"/>
        <w:rPr>
          <w:sz w:val="24"/>
          <w:szCs w:val="24"/>
        </w:rPr>
      </w:pPr>
      <w:r w:rsidRPr="00115D69">
        <w:rPr>
          <w:b/>
          <w:bCs/>
          <w:i/>
          <w:sz w:val="24"/>
          <w:szCs w:val="24"/>
        </w:rPr>
        <w:t>Keywords:</w:t>
      </w:r>
      <w:r w:rsidRPr="00115D69">
        <w:rPr>
          <w:b/>
          <w:bCs/>
          <w:sz w:val="24"/>
          <w:szCs w:val="24"/>
        </w:rPr>
        <w:t xml:space="preserve"> </w:t>
      </w:r>
      <w:r w:rsidRPr="00115D69">
        <w:rPr>
          <w:bCs/>
          <w:sz w:val="24"/>
          <w:szCs w:val="24"/>
        </w:rPr>
        <w:t>total hip arthroplasty, hip anteversion, dislocation.</w:t>
      </w:r>
    </w:p>
    <w:p w:rsidR="001C74C5" w:rsidRPr="004E030C" w:rsidRDefault="001C74C5" w:rsidP="004E030C"/>
    <w:sectPr w:rsidR="001C74C5" w:rsidRPr="004E030C" w:rsidSect="00147F4A">
      <w:pgSz w:w="11906" w:h="16838"/>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4B8" w:rsidRDefault="007874B8" w:rsidP="00ED09D2">
      <w:r>
        <w:separator/>
      </w:r>
    </w:p>
  </w:endnote>
  <w:endnote w:type="continuationSeparator" w:id="0">
    <w:p w:rsidR="007874B8" w:rsidRDefault="007874B8" w:rsidP="00ED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4B8" w:rsidRDefault="007874B8" w:rsidP="00ED09D2">
      <w:r>
        <w:separator/>
      </w:r>
    </w:p>
  </w:footnote>
  <w:footnote w:type="continuationSeparator" w:id="0">
    <w:p w:rsidR="007874B8" w:rsidRDefault="007874B8" w:rsidP="00ED09D2">
      <w:r>
        <w:continuationSeparator/>
      </w:r>
    </w:p>
  </w:footnote>
  <w:footnote w:id="1">
    <w:p w:rsidR="004E030C" w:rsidRDefault="004E030C" w:rsidP="004E030C">
      <w:pPr>
        <w:contextualSpacing/>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1F"/>
    <w:rsid w:val="0001081F"/>
    <w:rsid w:val="00147F4A"/>
    <w:rsid w:val="0018456C"/>
    <w:rsid w:val="001C74C5"/>
    <w:rsid w:val="004E030C"/>
    <w:rsid w:val="00712F9C"/>
    <w:rsid w:val="007874B8"/>
    <w:rsid w:val="008256DB"/>
    <w:rsid w:val="00D46549"/>
    <w:rsid w:val="00ED09D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BF887-53BA-47C6-B054-3A925BB3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9D2"/>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paragraph" w:styleId="Heading1">
    <w:name w:val="heading 1"/>
    <w:basedOn w:val="Normal"/>
    <w:next w:val="Normal"/>
    <w:link w:val="Heading1Char"/>
    <w:uiPriority w:val="9"/>
    <w:qFormat/>
    <w:rsid w:val="001C74C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09D2"/>
    <w:rPr>
      <w:color w:val="0000FF"/>
      <w:u w:val="single"/>
    </w:rPr>
  </w:style>
  <w:style w:type="character" w:styleId="FootnoteReference">
    <w:name w:val="footnote reference"/>
    <w:aliases w:val="Footnote,Footnote + Arial,10 pt,Black,ftref,(NECG) Footnote Reference,16 Point,Superscript 6 Point"/>
    <w:semiHidden/>
    <w:rsid w:val="00ED09D2"/>
    <w:rPr>
      <w:vertAlign w:val="superscript"/>
    </w:rPr>
  </w:style>
  <w:style w:type="paragraph" w:customStyle="1" w:styleId="00">
    <w:name w:val="00"/>
    <w:basedOn w:val="Normal"/>
    <w:rsid w:val="00ED09D2"/>
    <w:pPr>
      <w:overflowPunct/>
      <w:autoSpaceDE/>
      <w:autoSpaceDN/>
      <w:adjustRightInd/>
      <w:spacing w:line="360" w:lineRule="auto"/>
      <w:ind w:left="144" w:firstLine="144"/>
      <w:jc w:val="both"/>
      <w:textAlignment w:val="auto"/>
    </w:pPr>
    <w:rPr>
      <w:rFonts w:ascii="Times New Roman" w:hAnsi="Times New Roman"/>
      <w:b/>
      <w:bCs/>
      <w:sz w:val="28"/>
      <w:szCs w:val="28"/>
    </w:rPr>
  </w:style>
  <w:style w:type="paragraph" w:customStyle="1" w:styleId="1">
    <w:name w:val="1"/>
    <w:basedOn w:val="Heading1"/>
    <w:link w:val="1Char"/>
    <w:qFormat/>
    <w:rsid w:val="001C74C5"/>
    <w:pPr>
      <w:keepLines w:val="0"/>
      <w:overflowPunct/>
      <w:autoSpaceDE/>
      <w:autoSpaceDN/>
      <w:adjustRightInd/>
      <w:spacing w:before="120" w:line="360" w:lineRule="auto"/>
      <w:jc w:val="center"/>
      <w:textAlignment w:val="auto"/>
    </w:pPr>
    <w:rPr>
      <w:rFonts w:ascii="Times New Roman" w:eastAsia="Times New Roman" w:hAnsi="Times New Roman" w:cs="Times New Roman"/>
      <w:b/>
      <w:color w:val="auto"/>
      <w:sz w:val="26"/>
      <w:szCs w:val="26"/>
      <w:lang w:val="de-DE"/>
    </w:rPr>
  </w:style>
  <w:style w:type="character" w:customStyle="1" w:styleId="1Char">
    <w:name w:val="1 Char"/>
    <w:link w:val="1"/>
    <w:rsid w:val="001C74C5"/>
    <w:rPr>
      <w:rFonts w:ascii="Times New Roman" w:eastAsia="Times New Roman" w:hAnsi="Times New Roman" w:cs="Times New Roman"/>
      <w:b/>
      <w:sz w:val="26"/>
      <w:szCs w:val="26"/>
      <w:lang w:val="de-DE"/>
    </w:rPr>
  </w:style>
  <w:style w:type="character" w:customStyle="1" w:styleId="Heading1Char">
    <w:name w:val="Heading 1 Char"/>
    <w:basedOn w:val="DefaultParagraphFont"/>
    <w:link w:val="Heading1"/>
    <w:uiPriority w:val="9"/>
    <w:rsid w:val="001C74C5"/>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2015-08-17T08:59:00Z</dcterms:created>
  <dcterms:modified xsi:type="dcterms:W3CDTF">2015-12-30T08:59:00Z</dcterms:modified>
</cp:coreProperties>
</file>