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DD" w:rsidRPr="00DF04DD" w:rsidRDefault="00DF04DD" w:rsidP="00DF04DD">
      <w:pPr>
        <w:contextualSpacing/>
        <w:jc w:val="center"/>
        <w:rPr>
          <w:rFonts w:ascii="Cambria" w:hAnsi="Cambria"/>
          <w:b/>
          <w:bCs/>
          <w:sz w:val="28"/>
          <w:szCs w:val="24"/>
        </w:rPr>
      </w:pPr>
      <w:r w:rsidRPr="00DF04DD">
        <w:rPr>
          <w:rFonts w:ascii="Cambria" w:hAnsi="Cambria"/>
          <w:b/>
          <w:bCs/>
          <w:sz w:val="28"/>
          <w:szCs w:val="24"/>
        </w:rPr>
        <w:t>NGHIÊN CỨU TỐI ƯU HÓA QUY TRÌNH CHIẾT XUẤT ASTILBIN</w:t>
      </w:r>
    </w:p>
    <w:p w:rsidR="00DF04DD" w:rsidRPr="00DF04DD" w:rsidRDefault="00DF04DD" w:rsidP="00DF04DD">
      <w:pPr>
        <w:contextualSpacing/>
        <w:jc w:val="center"/>
        <w:rPr>
          <w:rFonts w:ascii="Cambria" w:hAnsi="Cambria"/>
          <w:b/>
          <w:bCs/>
          <w:sz w:val="28"/>
          <w:szCs w:val="24"/>
        </w:rPr>
      </w:pPr>
      <w:r w:rsidRPr="00DF04DD">
        <w:rPr>
          <w:rFonts w:ascii="Cambria" w:hAnsi="Cambria"/>
          <w:b/>
          <w:bCs/>
          <w:sz w:val="28"/>
          <w:szCs w:val="24"/>
        </w:rPr>
        <w:t>TỪ BÀI THUỐC THỐNG PHONG KHANG</w:t>
      </w:r>
    </w:p>
    <w:p w:rsidR="00DF04DD" w:rsidRPr="00DF04DD" w:rsidRDefault="00DF04DD" w:rsidP="00DF04DD">
      <w:pPr>
        <w:contextualSpacing/>
        <w:jc w:val="both"/>
        <w:rPr>
          <w:sz w:val="28"/>
          <w:szCs w:val="24"/>
        </w:rPr>
      </w:pPr>
    </w:p>
    <w:p w:rsidR="00DF04DD" w:rsidRPr="00115D69" w:rsidRDefault="00DF04DD" w:rsidP="00DF04DD">
      <w:pPr>
        <w:contextualSpacing/>
        <w:jc w:val="right"/>
        <w:rPr>
          <w:rFonts w:ascii="Times New Roman" w:hAnsi="Times New Roman" w:cs="Times New Roman"/>
          <w:b/>
          <w:sz w:val="24"/>
          <w:szCs w:val="24"/>
        </w:rPr>
      </w:pPr>
      <w:r w:rsidRPr="00115D69">
        <w:rPr>
          <w:rFonts w:ascii="Times New Roman" w:hAnsi="Times New Roman" w:cs="Times New Roman"/>
          <w:b/>
          <w:sz w:val="24"/>
          <w:szCs w:val="24"/>
        </w:rPr>
        <w:t>Lê Việt Đức</w:t>
      </w:r>
      <w:r w:rsidRPr="00115D69">
        <w:rPr>
          <w:rFonts w:ascii="Times New Roman" w:hAnsi="Times New Roman" w:cs="Times New Roman"/>
          <w:b/>
          <w:sz w:val="24"/>
          <w:szCs w:val="24"/>
          <w:vertAlign w:val="superscript"/>
        </w:rPr>
        <w:t>1</w:t>
      </w:r>
      <w:r w:rsidRPr="00115D69">
        <w:rPr>
          <w:rFonts w:ascii="Times New Roman" w:hAnsi="Times New Roman" w:cs="Times New Roman"/>
          <w:b/>
          <w:sz w:val="24"/>
          <w:szCs w:val="24"/>
        </w:rPr>
        <w:t>, Lê Minh Hoàng</w:t>
      </w:r>
      <w:r w:rsidRPr="00115D69">
        <w:rPr>
          <w:rFonts w:ascii="Times New Roman" w:hAnsi="Times New Roman" w:cs="Times New Roman"/>
          <w:b/>
          <w:sz w:val="24"/>
          <w:szCs w:val="24"/>
          <w:vertAlign w:val="superscript"/>
        </w:rPr>
        <w:t>2</w:t>
      </w:r>
      <w:r w:rsidRPr="00115D69">
        <w:rPr>
          <w:rFonts w:ascii="Times New Roman" w:hAnsi="Times New Roman" w:cs="Times New Roman"/>
          <w:b/>
          <w:sz w:val="24"/>
          <w:szCs w:val="24"/>
        </w:rPr>
        <w:t>,</w:t>
      </w:r>
    </w:p>
    <w:p w:rsidR="00DF04DD" w:rsidRPr="00115D69" w:rsidRDefault="00DF04DD" w:rsidP="00DF04DD">
      <w:pPr>
        <w:contextualSpacing/>
        <w:jc w:val="right"/>
        <w:rPr>
          <w:rFonts w:ascii="Times New Roman" w:hAnsi="Times New Roman" w:cs="Times New Roman"/>
          <w:b/>
          <w:sz w:val="24"/>
          <w:szCs w:val="24"/>
          <w:vertAlign w:val="superscript"/>
        </w:rPr>
      </w:pPr>
      <w:r w:rsidRPr="00115D69">
        <w:rPr>
          <w:rFonts w:ascii="Times New Roman" w:hAnsi="Times New Roman" w:cs="Times New Roman"/>
          <w:b/>
          <w:sz w:val="24"/>
          <w:szCs w:val="24"/>
        </w:rPr>
        <w:t>Phạm Xuân Phong</w:t>
      </w:r>
      <w:r w:rsidRPr="00115D69">
        <w:rPr>
          <w:rFonts w:ascii="Times New Roman" w:hAnsi="Times New Roman" w:cs="Times New Roman"/>
          <w:b/>
          <w:sz w:val="24"/>
          <w:szCs w:val="24"/>
          <w:vertAlign w:val="superscript"/>
        </w:rPr>
        <w:t>3</w:t>
      </w:r>
      <w:r w:rsidRPr="00115D69">
        <w:rPr>
          <w:rFonts w:ascii="Times New Roman" w:hAnsi="Times New Roman" w:cs="Times New Roman"/>
          <w:b/>
          <w:sz w:val="24"/>
          <w:szCs w:val="24"/>
        </w:rPr>
        <w:t>, Vũ Bình Dương</w:t>
      </w:r>
      <w:r w:rsidRPr="00115D69">
        <w:rPr>
          <w:rFonts w:ascii="Times New Roman" w:hAnsi="Times New Roman" w:cs="Times New Roman"/>
          <w:b/>
          <w:sz w:val="24"/>
          <w:szCs w:val="24"/>
          <w:vertAlign w:val="superscript"/>
        </w:rPr>
        <w:t>4</w:t>
      </w:r>
    </w:p>
    <w:p w:rsidR="00DF04DD" w:rsidRDefault="00DF04DD" w:rsidP="00DF04DD">
      <w:pPr>
        <w:contextualSpacing/>
        <w:jc w:val="both"/>
        <w:rPr>
          <w:sz w:val="24"/>
          <w:szCs w:val="24"/>
        </w:rPr>
      </w:pPr>
    </w:p>
    <w:p w:rsidR="00DF04DD" w:rsidRPr="00115D69" w:rsidRDefault="00DF04DD" w:rsidP="00DF04DD">
      <w:pPr>
        <w:contextualSpacing/>
        <w:jc w:val="both"/>
        <w:rPr>
          <w:rFonts w:ascii="Calibri" w:hAnsi="Calibri" w:cs="Calibri"/>
          <w:b/>
          <w:bCs/>
          <w:sz w:val="24"/>
          <w:szCs w:val="24"/>
        </w:rPr>
      </w:pPr>
      <w:r w:rsidRPr="00115D69">
        <w:rPr>
          <w:rFonts w:ascii="Calibri" w:hAnsi="Calibri" w:cs="Calibri"/>
          <w:b/>
          <w:bCs/>
          <w:sz w:val="24"/>
          <w:szCs w:val="24"/>
        </w:rPr>
        <w:t>TÓM TẮT</w:t>
      </w:r>
      <w:r w:rsidRPr="00115D69">
        <w:rPr>
          <w:rFonts w:ascii="Calibri" w:hAnsi="Calibri" w:cs="Calibri"/>
          <w:b/>
          <w:bCs/>
          <w:sz w:val="24"/>
          <w:szCs w:val="24"/>
          <w:vertAlign w:val="superscript"/>
        </w:rPr>
        <w:footnoteReference w:id="1"/>
      </w:r>
    </w:p>
    <w:p w:rsidR="00DF04DD" w:rsidRPr="00115D69" w:rsidRDefault="00DF04DD" w:rsidP="00DF04DD">
      <w:pPr>
        <w:ind w:firstLine="360"/>
        <w:contextualSpacing/>
        <w:jc w:val="both"/>
        <w:rPr>
          <w:b/>
          <w:bCs/>
          <w:spacing w:val="-2"/>
          <w:sz w:val="24"/>
          <w:szCs w:val="24"/>
          <w:lang w:val="en-CA"/>
        </w:rPr>
      </w:pPr>
      <w:r w:rsidRPr="00115D69">
        <w:rPr>
          <w:bCs/>
          <w:spacing w:val="-2"/>
          <w:sz w:val="24"/>
          <w:szCs w:val="24"/>
        </w:rPr>
        <w:t xml:space="preserve">Thống phong khang là bài thuốc cổ phương có tác dụng hạ acid uric máu, được sử dụng trong phòng và điều trị bệnh gút. Trong nghiên cứu này đã ứng dụng phương pháp chiết xuất siêu âm để chiết các hoạt chất từ bài thuốc nói chung và astilbin nói riêng nhằm mục đích chuyển dạng bào chế hiện đại. Kết quả đã sử dụng phần mềm Modde 5.0 để tối ưu hóa được các điều kiện của quy trình chiết xuất astilbin bằng phương pháp chiết siêu âm gồm: </w:t>
      </w:r>
      <w:r w:rsidRPr="00115D69">
        <w:rPr>
          <w:spacing w:val="-2"/>
          <w:sz w:val="24"/>
          <w:szCs w:val="24"/>
          <w:lang w:val="vi-VN"/>
        </w:rPr>
        <w:t>dung môi chiết là ethanol 50%</w:t>
      </w:r>
      <w:r w:rsidRPr="00115D69">
        <w:rPr>
          <w:spacing w:val="-2"/>
          <w:sz w:val="24"/>
          <w:szCs w:val="24"/>
        </w:rPr>
        <w:t>;</w:t>
      </w:r>
      <w:r w:rsidRPr="00115D69">
        <w:rPr>
          <w:spacing w:val="-2"/>
          <w:sz w:val="24"/>
          <w:szCs w:val="24"/>
          <w:lang w:val="vi-VN"/>
        </w:rPr>
        <w:t xml:space="preserve"> tỷ lệ dung môi/dược liệu 10:1, thời gian chiết 60 phút, nhiệt độ chiết 50</w:t>
      </w:r>
      <w:r w:rsidRPr="00115D69">
        <w:rPr>
          <w:spacing w:val="-2"/>
          <w:sz w:val="24"/>
          <w:szCs w:val="24"/>
          <w:vertAlign w:val="superscript"/>
          <w:lang w:val="vi-VN"/>
        </w:rPr>
        <w:t>◦</w:t>
      </w:r>
      <w:r w:rsidRPr="00115D69">
        <w:rPr>
          <w:spacing w:val="-2"/>
          <w:sz w:val="24"/>
          <w:szCs w:val="24"/>
          <w:lang w:val="vi-VN"/>
        </w:rPr>
        <w:t>C. Với các điều kiện đã lựa chọn, hiệu suất chiết thu hồi hoạt chất đạt 95,34%. Quy trình chiết</w:t>
      </w:r>
      <w:r w:rsidRPr="00115D69">
        <w:rPr>
          <w:spacing w:val="-2"/>
          <w:sz w:val="24"/>
          <w:szCs w:val="24"/>
        </w:rPr>
        <w:t xml:space="preserve"> xuất</w:t>
      </w:r>
      <w:r w:rsidRPr="00115D69">
        <w:rPr>
          <w:spacing w:val="-2"/>
          <w:sz w:val="24"/>
          <w:szCs w:val="24"/>
          <w:lang w:val="vi-VN"/>
        </w:rPr>
        <w:t xml:space="preserve"> có thể ứng dụng trong nghiên cứu hiện đại hóa bài thuốc Thống phong khang</w:t>
      </w:r>
      <w:r w:rsidRPr="00115D69">
        <w:rPr>
          <w:bCs/>
          <w:spacing w:val="-2"/>
          <w:sz w:val="24"/>
          <w:szCs w:val="24"/>
          <w:lang w:val="vi-VN"/>
        </w:rPr>
        <w:t>.</w:t>
      </w:r>
    </w:p>
    <w:p w:rsidR="00DF04DD" w:rsidRPr="00115D69" w:rsidRDefault="00DF04DD" w:rsidP="00DF04DD">
      <w:pPr>
        <w:contextualSpacing/>
        <w:jc w:val="both"/>
        <w:rPr>
          <w:b/>
          <w:bCs/>
          <w:sz w:val="24"/>
          <w:szCs w:val="24"/>
        </w:rPr>
      </w:pPr>
    </w:p>
    <w:p w:rsidR="00DF04DD" w:rsidRPr="00115D69" w:rsidRDefault="00DF04DD" w:rsidP="00DF04DD">
      <w:pPr>
        <w:contextualSpacing/>
        <w:jc w:val="both"/>
        <w:rPr>
          <w:rFonts w:ascii="Calibri" w:hAnsi="Calibri" w:cs="Calibri"/>
          <w:b/>
          <w:bCs/>
          <w:sz w:val="24"/>
          <w:szCs w:val="24"/>
        </w:rPr>
      </w:pPr>
      <w:r w:rsidRPr="00115D69">
        <w:rPr>
          <w:rFonts w:ascii="Calibri" w:hAnsi="Calibri" w:cs="Calibri"/>
          <w:b/>
          <w:bCs/>
          <w:sz w:val="24"/>
          <w:szCs w:val="24"/>
        </w:rPr>
        <w:t>SUMMARY</w:t>
      </w:r>
    </w:p>
    <w:p w:rsidR="00DF04DD" w:rsidRPr="00115D69" w:rsidRDefault="00DF04DD" w:rsidP="00DF04DD">
      <w:pPr>
        <w:contextualSpacing/>
        <w:jc w:val="center"/>
        <w:rPr>
          <w:b/>
          <w:bCs/>
          <w:sz w:val="24"/>
          <w:szCs w:val="24"/>
          <w:lang w:val="en-CA"/>
        </w:rPr>
      </w:pPr>
      <w:r w:rsidRPr="00115D69">
        <w:rPr>
          <w:b/>
          <w:bCs/>
          <w:sz w:val="24"/>
          <w:szCs w:val="24"/>
          <w:lang w:val="en-CA"/>
        </w:rPr>
        <w:t xml:space="preserve">RESEARCH ON OPTIMIZING </w:t>
      </w:r>
      <w:r w:rsidRPr="00115D69">
        <w:rPr>
          <w:b/>
          <w:bCs/>
          <w:sz w:val="24"/>
          <w:szCs w:val="24"/>
        </w:rPr>
        <w:t>ULTRASONIC EXTRACTION PROCEDURE OF ASTILBIN FROM THỐNG PHONG KHANG REMEDY</w:t>
      </w:r>
    </w:p>
    <w:p w:rsidR="00DF04DD" w:rsidRPr="00115D69" w:rsidRDefault="00DF04DD" w:rsidP="00DF04DD">
      <w:pPr>
        <w:ind w:firstLine="360"/>
        <w:contextualSpacing/>
        <w:jc w:val="both"/>
        <w:rPr>
          <w:sz w:val="24"/>
          <w:szCs w:val="24"/>
          <w:shd w:val="clear" w:color="auto" w:fill="FFFFFF"/>
        </w:rPr>
      </w:pPr>
      <w:r w:rsidRPr="00115D69">
        <w:rPr>
          <w:sz w:val="24"/>
          <w:szCs w:val="24"/>
          <w:shd w:val="clear" w:color="auto" w:fill="FFFFFF"/>
        </w:rPr>
        <w:t>The ultrasonic extraction procedure of Astilbin from Thống phong khang Remedy was subjected and validated. The optimal condition was established including solvent of extraction was 50% EtOH, ratio of S/F (solvent/feed) was 10:1 (v/w, L/kg), extraction duration was 60 minutes, the temperature of extraction was 50</w:t>
      </w:r>
      <w:r w:rsidRPr="00115D69">
        <w:rPr>
          <w:sz w:val="24"/>
          <w:szCs w:val="24"/>
          <w:shd w:val="clear" w:color="auto" w:fill="FFFFFF"/>
          <w:vertAlign w:val="superscript"/>
        </w:rPr>
        <w:t>0</w:t>
      </w:r>
      <w:r w:rsidRPr="00115D69">
        <w:rPr>
          <w:sz w:val="24"/>
          <w:szCs w:val="24"/>
          <w:shd w:val="clear" w:color="auto" w:fill="FFFFFF"/>
        </w:rPr>
        <w:t>C. Application of these conditions for extracttion of this remedy, the extracted yield archived 95,34%. This produre can be applied in modernization of Thống phong khang Remedy.</w:t>
      </w:r>
    </w:p>
    <w:p w:rsidR="008256DB" w:rsidRPr="00DF04DD" w:rsidRDefault="008256DB" w:rsidP="00DF04DD"/>
    <w:sectPr w:rsidR="008256DB" w:rsidRPr="00DF04DD" w:rsidSect="00DF04DD">
      <w:pgSz w:w="11906" w:h="16838"/>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92C" w:rsidRDefault="0053492C" w:rsidP="00EF799E">
      <w:r>
        <w:separator/>
      </w:r>
    </w:p>
  </w:endnote>
  <w:endnote w:type="continuationSeparator" w:id="0">
    <w:p w:rsidR="0053492C" w:rsidRDefault="0053492C"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92C" w:rsidRDefault="0053492C" w:rsidP="00EF799E">
      <w:r>
        <w:separator/>
      </w:r>
    </w:p>
  </w:footnote>
  <w:footnote w:type="continuationSeparator" w:id="0">
    <w:p w:rsidR="0053492C" w:rsidRDefault="0053492C" w:rsidP="00EF799E">
      <w:r>
        <w:continuationSeparator/>
      </w:r>
    </w:p>
  </w:footnote>
  <w:footnote w:id="1">
    <w:p w:rsidR="00DF04DD" w:rsidRDefault="00DF04DD" w:rsidP="00DF04DD">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177582"/>
    <w:rsid w:val="002255CC"/>
    <w:rsid w:val="0053492C"/>
    <w:rsid w:val="005924F3"/>
    <w:rsid w:val="007E75D0"/>
    <w:rsid w:val="008256DB"/>
    <w:rsid w:val="00881160"/>
    <w:rsid w:val="009104E8"/>
    <w:rsid w:val="00DF04DD"/>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4">
    <w:name w:val="heading 4"/>
    <w:basedOn w:val="Normal"/>
    <w:next w:val="Normal"/>
    <w:link w:val="Heading4Char1"/>
    <w:autoRedefine/>
    <w:qFormat/>
    <w:rsid w:val="002255CC"/>
    <w:pPr>
      <w:keepNext/>
      <w:shd w:val="clear" w:color="auto" w:fill="FFFFFF"/>
      <w:overflowPunct/>
      <w:autoSpaceDE/>
      <w:autoSpaceDN/>
      <w:adjustRightInd/>
      <w:ind w:firstLine="360"/>
      <w:contextualSpacing/>
      <w:jc w:val="both"/>
      <w:outlineLvl w:val="3"/>
    </w:pPr>
    <w:rPr>
      <w:bCs/>
      <w:spacing w:val="-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uiPriority w:val="99"/>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1">
    <w:name w:val="Footer Char1"/>
    <w:aliases w:val="FooterQ Char"/>
    <w:link w:val="Footer"/>
    <w:uiPriority w:val="99"/>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
    <w:semiHidden/>
    <w:rsid w:val="00EF799E"/>
    <w:rPr>
      <w:vertAlign w:val="superscript"/>
    </w:rPr>
  </w:style>
  <w:style w:type="character" w:customStyle="1" w:styleId="Heading4Char">
    <w:name w:val="Heading 4 Char"/>
    <w:basedOn w:val="DefaultParagraphFont"/>
    <w:uiPriority w:val="9"/>
    <w:semiHidden/>
    <w:rsid w:val="002255CC"/>
    <w:rPr>
      <w:rFonts w:asciiTheme="majorHAnsi" w:eastAsiaTheme="majorEastAsia" w:hAnsiTheme="majorHAnsi" w:cstheme="majorBidi"/>
      <w:i/>
      <w:iCs/>
      <w:color w:val="2E74B5" w:themeColor="accent1" w:themeShade="BF"/>
      <w:sz w:val="20"/>
      <w:szCs w:val="20"/>
      <w:lang w:val="en-US"/>
    </w:rPr>
  </w:style>
  <w:style w:type="character" w:customStyle="1" w:styleId="Heading4Char1">
    <w:name w:val="Heading 4 Char1"/>
    <w:link w:val="Heading4"/>
    <w:rsid w:val="002255CC"/>
    <w:rPr>
      <w:rFonts w:ascii="Tahoma" w:eastAsia="Times New Roman" w:hAnsi="Tahoma" w:cs="Tahoma"/>
      <w:bCs/>
      <w:color w:val="000000"/>
      <w:spacing w:val="-4"/>
      <w:sz w:val="20"/>
      <w:szCs w:val="20"/>
      <w:shd w:val="clear" w:color="auto" w:fill="FFFFFF"/>
      <w:lang w:val="pt-BR"/>
    </w:rPr>
  </w:style>
  <w:style w:type="character" w:styleId="Hyperlink">
    <w:name w:val="Hyperlink"/>
    <w:rsid w:val="002255CC"/>
    <w:rPr>
      <w:color w:val="0000FF"/>
      <w:u w:val="single"/>
    </w:rPr>
  </w:style>
  <w:style w:type="paragraph" w:styleId="BodyText">
    <w:name w:val="Body Text"/>
    <w:basedOn w:val="Normal"/>
    <w:link w:val="BodyTextChar1"/>
    <w:rsid w:val="002255CC"/>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2255CC"/>
    <w:rPr>
      <w:rFonts w:ascii="Tahoma" w:eastAsia="Times New Roman" w:hAnsi="Tahoma" w:cs="Tahoma"/>
      <w:color w:val="000000"/>
      <w:sz w:val="20"/>
      <w:szCs w:val="20"/>
      <w:lang w:val="en-US"/>
    </w:rPr>
  </w:style>
  <w:style w:type="character" w:customStyle="1" w:styleId="BodyTextChar1">
    <w:name w:val="Body Text Char1"/>
    <w:link w:val="BodyText"/>
    <w:rsid w:val="002255CC"/>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2015-08-17T09:04:00Z</dcterms:created>
  <dcterms:modified xsi:type="dcterms:W3CDTF">2015-12-30T09:06:00Z</dcterms:modified>
</cp:coreProperties>
</file>