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1F" w:rsidRPr="00346A1F" w:rsidRDefault="00346A1F" w:rsidP="00346A1F">
      <w:pPr>
        <w:pStyle w:val="BodyTextIndent"/>
        <w:spacing w:after="0"/>
        <w:ind w:left="0"/>
        <w:contextualSpacing/>
        <w:jc w:val="center"/>
        <w:rPr>
          <w:rFonts w:ascii="Cambria" w:hAnsi="Cambria"/>
          <w:b/>
          <w:sz w:val="28"/>
          <w:szCs w:val="24"/>
        </w:rPr>
      </w:pPr>
      <w:r w:rsidRPr="00346A1F">
        <w:rPr>
          <w:rFonts w:ascii="Cambria" w:hAnsi="Cambria"/>
          <w:b/>
          <w:sz w:val="28"/>
          <w:szCs w:val="24"/>
          <w:lang w:val="vi-VN"/>
        </w:rPr>
        <w:t xml:space="preserve">SỬ DỤNG </w:t>
      </w:r>
      <w:r w:rsidRPr="00346A1F">
        <w:rPr>
          <w:rFonts w:ascii="Cambria" w:hAnsi="Cambria"/>
          <w:b/>
          <w:sz w:val="28"/>
          <w:szCs w:val="24"/>
        </w:rPr>
        <w:t>ĐƯỜNG MỔ SỌ MẶT KẾT HỢP</w:t>
      </w:r>
    </w:p>
    <w:p w:rsidR="00346A1F" w:rsidRPr="00346A1F" w:rsidRDefault="00346A1F" w:rsidP="00346A1F">
      <w:pPr>
        <w:pStyle w:val="BodyTextIndent"/>
        <w:spacing w:after="0"/>
        <w:ind w:left="0"/>
        <w:contextualSpacing/>
        <w:jc w:val="center"/>
        <w:rPr>
          <w:rFonts w:ascii="Cambria" w:hAnsi="Cambria"/>
          <w:b/>
          <w:sz w:val="28"/>
          <w:szCs w:val="24"/>
        </w:rPr>
      </w:pPr>
      <w:r w:rsidRPr="00346A1F">
        <w:rPr>
          <w:rFonts w:ascii="Cambria" w:hAnsi="Cambria"/>
          <w:b/>
          <w:sz w:val="28"/>
          <w:szCs w:val="24"/>
        </w:rPr>
        <w:t>TRONG PHẪU THUẬT CÁC KHỐI U VÙNG NỀN SỌ TRƯỚC</w:t>
      </w:r>
    </w:p>
    <w:p w:rsidR="00346A1F" w:rsidRPr="00115D69" w:rsidRDefault="00346A1F" w:rsidP="00346A1F">
      <w:pPr>
        <w:ind w:left="4320"/>
        <w:contextualSpacing/>
        <w:jc w:val="both"/>
        <w:rPr>
          <w:sz w:val="24"/>
          <w:szCs w:val="24"/>
        </w:rPr>
      </w:pPr>
    </w:p>
    <w:p w:rsidR="00346A1F" w:rsidRPr="00115D69" w:rsidRDefault="00346A1F" w:rsidP="00346A1F">
      <w:pPr>
        <w:ind w:left="3600" w:firstLine="720"/>
        <w:contextualSpacing/>
        <w:jc w:val="right"/>
        <w:rPr>
          <w:rFonts w:ascii="Times New Roman" w:hAnsi="Times New Roman" w:cs="Times New Roman"/>
          <w:b/>
          <w:sz w:val="24"/>
          <w:szCs w:val="24"/>
        </w:rPr>
      </w:pPr>
      <w:r w:rsidRPr="00115D69">
        <w:rPr>
          <w:rFonts w:ascii="Times New Roman" w:hAnsi="Times New Roman" w:cs="Times New Roman"/>
          <w:b/>
          <w:sz w:val="24"/>
          <w:szCs w:val="24"/>
        </w:rPr>
        <w:t xml:space="preserve">   Vũ Ngọc Lâm*, Nguyễn Trọng Yên*</w:t>
      </w:r>
    </w:p>
    <w:p w:rsidR="00346A1F" w:rsidRDefault="00346A1F" w:rsidP="00346A1F">
      <w:pPr>
        <w:contextualSpacing/>
        <w:jc w:val="both"/>
        <w:rPr>
          <w:b/>
          <w:sz w:val="24"/>
          <w:szCs w:val="24"/>
        </w:rPr>
      </w:pPr>
    </w:p>
    <w:p w:rsidR="00346A1F" w:rsidRPr="00115D69" w:rsidRDefault="00346A1F" w:rsidP="00346A1F">
      <w:pPr>
        <w:contextualSpacing/>
        <w:jc w:val="both"/>
        <w:rPr>
          <w:rFonts w:ascii="Calibri" w:hAnsi="Calibri" w:cs="Calibri"/>
          <w:b/>
          <w:bCs/>
          <w:sz w:val="24"/>
          <w:szCs w:val="24"/>
        </w:rPr>
      </w:pPr>
      <w:r w:rsidRPr="00115D69">
        <w:rPr>
          <w:rFonts w:ascii="Calibri" w:hAnsi="Calibri" w:cs="Calibri"/>
          <w:b/>
          <w:iCs/>
          <w:sz w:val="24"/>
          <w:szCs w:val="24"/>
        </w:rPr>
        <w:t>TÓM TẮT</w:t>
      </w:r>
      <w:r w:rsidRPr="00115D69">
        <w:rPr>
          <w:rStyle w:val="FootnoteReference"/>
          <w:rFonts w:ascii="Calibri" w:hAnsi="Calibri" w:cs="Calibri"/>
          <w:b/>
          <w:iCs/>
          <w:sz w:val="24"/>
          <w:szCs w:val="24"/>
        </w:rPr>
        <w:footnoteReference w:id="1"/>
      </w:r>
    </w:p>
    <w:p w:rsidR="00346A1F" w:rsidRPr="00115D69" w:rsidRDefault="00346A1F" w:rsidP="00346A1F">
      <w:pPr>
        <w:pStyle w:val="BodyTextIndent"/>
        <w:spacing w:after="0"/>
        <w:ind w:left="0" w:firstLine="360"/>
        <w:contextualSpacing/>
        <w:jc w:val="both"/>
        <w:rPr>
          <w:sz w:val="24"/>
          <w:szCs w:val="24"/>
        </w:rPr>
      </w:pPr>
      <w:r w:rsidRPr="00115D69">
        <w:rPr>
          <w:b/>
          <w:sz w:val="24"/>
          <w:szCs w:val="24"/>
        </w:rPr>
        <w:t>Mục tiêu:</w:t>
      </w:r>
      <w:r w:rsidRPr="00115D69">
        <w:rPr>
          <w:sz w:val="24"/>
          <w:szCs w:val="24"/>
        </w:rPr>
        <w:t xml:space="preserve"> Mô tả kỹ thuật và đánh giá hiệu quả của đường mổ kết hợp sọ mặt trong phẫu thuật các khối u nằm ở vùng nền sọ trước, nhận xét ưu nhược điểm của các đường mổ này. </w:t>
      </w:r>
      <w:r w:rsidRPr="00115D69">
        <w:rPr>
          <w:b/>
          <w:sz w:val="24"/>
          <w:szCs w:val="24"/>
        </w:rPr>
        <w:t>Đối tượng –</w:t>
      </w:r>
      <w:r w:rsidRPr="00115D69">
        <w:rPr>
          <w:sz w:val="24"/>
          <w:szCs w:val="24"/>
        </w:rPr>
        <w:t xml:space="preserve"> </w:t>
      </w:r>
      <w:r w:rsidRPr="00115D69">
        <w:rPr>
          <w:b/>
          <w:sz w:val="24"/>
          <w:szCs w:val="24"/>
        </w:rPr>
        <w:t>phương pháp:</w:t>
      </w:r>
      <w:r w:rsidRPr="00115D69">
        <w:rPr>
          <w:sz w:val="24"/>
          <w:szCs w:val="24"/>
        </w:rPr>
        <w:t xml:space="preserve"> 11 bệnh nhân với các khối u khác nhau nhưng đều nằm ở vùng nền sọ trước, được can thiệp phẫu thuật kết hợp giữa Khoa Hàm mặt –tạo hình và Khoa Phẫu thuật thần kinh, sử dụng đường mổ mở xương vùng tầng mặt trên và tầng mặt giữa để vào phẫu tích u nền sọ trước. Nghiên cứu tiến cứu, mô tả cắt ngang. </w:t>
      </w:r>
      <w:r w:rsidRPr="00115D69">
        <w:rPr>
          <w:b/>
          <w:sz w:val="24"/>
          <w:szCs w:val="24"/>
        </w:rPr>
        <w:t>Kết quả:</w:t>
      </w:r>
      <w:r w:rsidRPr="00115D69">
        <w:rPr>
          <w:sz w:val="24"/>
          <w:szCs w:val="24"/>
        </w:rPr>
        <w:t xml:space="preserve"> Có 10/11 bệnh nhân u ngoại sọ, 1 bệnh nhân u nội sọ, 9/11 bệnh nhân u  đã từng can thiệp điều trị trước nhưng không hiệu quả; 7/11 </w:t>
      </w:r>
      <w:r w:rsidRPr="00115D69">
        <w:rPr>
          <w:sz w:val="24"/>
          <w:szCs w:val="24"/>
          <w:lang w:val="vi-VN"/>
        </w:rPr>
        <w:t>bệnh nhân có kết quả tốt, 3/11 đạt khá.</w:t>
      </w:r>
      <w:r w:rsidRPr="00115D69">
        <w:rPr>
          <w:sz w:val="24"/>
          <w:szCs w:val="24"/>
        </w:rPr>
        <w:t xml:space="preserve"> </w:t>
      </w:r>
      <w:r w:rsidRPr="00115D69">
        <w:rPr>
          <w:b/>
          <w:sz w:val="24"/>
          <w:szCs w:val="24"/>
        </w:rPr>
        <w:t>Kết luận:</w:t>
      </w:r>
      <w:r w:rsidRPr="00115D69">
        <w:rPr>
          <w:sz w:val="24"/>
          <w:szCs w:val="24"/>
        </w:rPr>
        <w:t xml:space="preserve"> Sử dụng đường mổ kết hợp sọ mặt tạo được trường mổ rộng rãi, an toàn cho phẫu tích các khối u vùng nền sọ trước, tránh được nhiều tai biến, biến chứng đặc biệt là tăng khả năng phẫu thuật triệt để u so với đường mổ sọ não thông thường.</w:t>
      </w:r>
    </w:p>
    <w:p w:rsidR="00346A1F" w:rsidRPr="00115D69" w:rsidRDefault="00346A1F" w:rsidP="00346A1F">
      <w:pPr>
        <w:pStyle w:val="BodyTextIndent"/>
        <w:spacing w:after="0"/>
        <w:ind w:left="0" w:firstLine="360"/>
        <w:contextualSpacing/>
        <w:jc w:val="both"/>
        <w:rPr>
          <w:sz w:val="24"/>
          <w:szCs w:val="24"/>
        </w:rPr>
      </w:pPr>
      <w:r w:rsidRPr="00115D69">
        <w:rPr>
          <w:b/>
          <w:i/>
          <w:sz w:val="24"/>
          <w:szCs w:val="24"/>
        </w:rPr>
        <w:t>Từ khoá:</w:t>
      </w:r>
      <w:r w:rsidRPr="00115D69">
        <w:rPr>
          <w:sz w:val="24"/>
          <w:szCs w:val="24"/>
        </w:rPr>
        <w:t xml:space="preserve"> Đường mổ kết hợp sọ -mặt, u vùng nền sọ trước </w:t>
      </w:r>
    </w:p>
    <w:p w:rsidR="00346A1F" w:rsidRPr="00115D69" w:rsidRDefault="00346A1F" w:rsidP="00346A1F">
      <w:pPr>
        <w:pStyle w:val="BodyTextIndent"/>
        <w:spacing w:after="0"/>
        <w:ind w:left="0" w:firstLine="360"/>
        <w:contextualSpacing/>
        <w:jc w:val="both"/>
        <w:rPr>
          <w:iCs/>
          <w:sz w:val="24"/>
          <w:szCs w:val="24"/>
        </w:rPr>
      </w:pPr>
    </w:p>
    <w:p w:rsidR="00346A1F" w:rsidRPr="00115D69" w:rsidRDefault="00346A1F" w:rsidP="00346A1F">
      <w:pPr>
        <w:pStyle w:val="yiv809849698msonormal"/>
        <w:spacing w:before="0" w:beforeAutospacing="0" w:after="0" w:afterAutospacing="0"/>
        <w:contextualSpacing/>
        <w:jc w:val="both"/>
        <w:rPr>
          <w:rFonts w:ascii="Calibri" w:hAnsi="Calibri" w:cs="Calibri"/>
          <w:b/>
          <w:bCs/>
          <w:sz w:val="24"/>
        </w:rPr>
      </w:pPr>
      <w:r w:rsidRPr="00115D69">
        <w:rPr>
          <w:rFonts w:ascii="Calibri" w:hAnsi="Calibri" w:cs="Calibri"/>
          <w:b/>
          <w:bCs/>
          <w:sz w:val="24"/>
        </w:rPr>
        <w:t>SUMMARY</w:t>
      </w:r>
    </w:p>
    <w:p w:rsidR="00346A1F" w:rsidRPr="00115D69" w:rsidRDefault="00346A1F" w:rsidP="00346A1F">
      <w:pPr>
        <w:pStyle w:val="BodyTextIndent"/>
        <w:spacing w:after="0"/>
        <w:ind w:left="0"/>
        <w:contextualSpacing/>
        <w:jc w:val="center"/>
        <w:rPr>
          <w:b/>
          <w:sz w:val="24"/>
          <w:szCs w:val="24"/>
        </w:rPr>
      </w:pPr>
      <w:r w:rsidRPr="00115D69">
        <w:rPr>
          <w:b/>
          <w:sz w:val="24"/>
          <w:szCs w:val="24"/>
        </w:rPr>
        <w:t>COMBINED TRANSCRANIO -FACIAL APPROACH IN RESECTION OF ANTERIOR SKULL BASE TUMORS</w:t>
      </w:r>
    </w:p>
    <w:p w:rsidR="00346A1F" w:rsidRPr="00115D69" w:rsidRDefault="00346A1F" w:rsidP="00346A1F">
      <w:pPr>
        <w:pStyle w:val="BodyTextIndent"/>
        <w:spacing w:after="0"/>
        <w:ind w:left="0" w:firstLine="360"/>
        <w:contextualSpacing/>
        <w:jc w:val="both"/>
        <w:rPr>
          <w:sz w:val="24"/>
          <w:szCs w:val="24"/>
        </w:rPr>
      </w:pPr>
      <w:r w:rsidRPr="00115D69">
        <w:rPr>
          <w:b/>
          <w:sz w:val="24"/>
          <w:szCs w:val="24"/>
          <w:lang w:val="vi-VN"/>
        </w:rPr>
        <w:t>Objective:</w:t>
      </w:r>
      <w:r w:rsidRPr="00115D69">
        <w:rPr>
          <w:sz w:val="24"/>
          <w:szCs w:val="24"/>
          <w:lang w:val="vi-VN"/>
        </w:rPr>
        <w:t xml:space="preserve"> To discribe</w:t>
      </w:r>
      <w:r w:rsidRPr="00115D69">
        <w:rPr>
          <w:sz w:val="24"/>
          <w:szCs w:val="24"/>
        </w:rPr>
        <w:t xml:space="preserve"> and access the effectiveness of using combined transcranio –facial approach in the anterior skull base tumors resection, to sum up the advantages and disadvantages of these approaches.</w:t>
      </w:r>
      <w:r w:rsidRPr="00115D69">
        <w:rPr>
          <w:sz w:val="24"/>
          <w:szCs w:val="24"/>
          <w:lang w:val="vi-VN"/>
        </w:rPr>
        <w:t xml:space="preserve"> </w:t>
      </w:r>
    </w:p>
    <w:p w:rsidR="00346A1F" w:rsidRPr="00115D69" w:rsidRDefault="00346A1F" w:rsidP="00346A1F">
      <w:pPr>
        <w:pStyle w:val="BodyTextIndent"/>
        <w:spacing w:after="0"/>
        <w:ind w:left="0" w:firstLine="360"/>
        <w:contextualSpacing/>
        <w:jc w:val="both"/>
        <w:rPr>
          <w:sz w:val="24"/>
          <w:szCs w:val="24"/>
        </w:rPr>
      </w:pPr>
      <w:r w:rsidRPr="00115D69">
        <w:rPr>
          <w:b/>
          <w:sz w:val="24"/>
          <w:szCs w:val="24"/>
          <w:lang w:val="vi-VN"/>
        </w:rPr>
        <w:t>Patients and methods:</w:t>
      </w:r>
      <w:r w:rsidRPr="00115D69">
        <w:rPr>
          <w:sz w:val="24"/>
          <w:szCs w:val="24"/>
          <w:lang w:val="vi-VN"/>
        </w:rPr>
        <w:t xml:space="preserve"> 11 patients were diagnosed with different kind of tumours located in the anterior skull base area, operated by combination between Masillo facial and Neuro surgeons  in CMH 108, using transcranio-facial osteotomy to denude lesion both intra and extra cranially from September/2010 to June/2015. Progressive study, clinical intervention, crosssectional discribe. </w:t>
      </w:r>
    </w:p>
    <w:p w:rsidR="00346A1F" w:rsidRPr="00115D69" w:rsidRDefault="00346A1F" w:rsidP="00346A1F">
      <w:pPr>
        <w:pStyle w:val="BodyTextIndent"/>
        <w:spacing w:after="0"/>
        <w:ind w:left="0" w:firstLine="360"/>
        <w:contextualSpacing/>
        <w:jc w:val="both"/>
        <w:rPr>
          <w:sz w:val="24"/>
          <w:szCs w:val="24"/>
        </w:rPr>
      </w:pPr>
      <w:r w:rsidRPr="00115D69">
        <w:rPr>
          <w:b/>
          <w:sz w:val="24"/>
          <w:szCs w:val="24"/>
          <w:lang w:val="vi-VN"/>
        </w:rPr>
        <w:t>Results:</w:t>
      </w:r>
      <w:r w:rsidRPr="00115D69">
        <w:rPr>
          <w:sz w:val="24"/>
          <w:szCs w:val="24"/>
          <w:lang w:val="vi-VN"/>
        </w:rPr>
        <w:t xml:space="preserve"> There were 10/11 patients were </w:t>
      </w:r>
      <w:r w:rsidRPr="00115D69">
        <w:rPr>
          <w:sz w:val="24"/>
          <w:szCs w:val="24"/>
        </w:rPr>
        <w:t>suffered from extra cranial tumor, 1/11 had intracranial tumor; 9/11 had surgical intervention previously but relapsed</w:t>
      </w:r>
      <w:r w:rsidRPr="00115D69">
        <w:rPr>
          <w:sz w:val="24"/>
          <w:szCs w:val="24"/>
          <w:lang w:val="vi-VN"/>
        </w:rPr>
        <w:t xml:space="preserve">; 7/11 patients got exellent out come and 3 others got good out come. </w:t>
      </w:r>
    </w:p>
    <w:p w:rsidR="00346A1F" w:rsidRPr="00115D69" w:rsidRDefault="00346A1F" w:rsidP="00346A1F">
      <w:pPr>
        <w:pStyle w:val="BodyTextIndent"/>
        <w:spacing w:after="0"/>
        <w:ind w:left="0" w:firstLine="360"/>
        <w:contextualSpacing/>
        <w:jc w:val="both"/>
        <w:rPr>
          <w:sz w:val="24"/>
          <w:szCs w:val="24"/>
        </w:rPr>
      </w:pPr>
      <w:r w:rsidRPr="00115D69">
        <w:rPr>
          <w:b/>
          <w:sz w:val="24"/>
          <w:szCs w:val="24"/>
          <w:lang w:val="vi-VN"/>
        </w:rPr>
        <w:t>Conclusion:</w:t>
      </w:r>
      <w:r w:rsidRPr="00115D69">
        <w:rPr>
          <w:sz w:val="24"/>
          <w:szCs w:val="24"/>
          <w:lang w:val="vi-VN"/>
        </w:rPr>
        <w:t xml:space="preserve"> Using trans cranio-facial aproach make comfortable operation field, save for tumour resection in the anterio skull base area, avoid many comlication, expecially to incease ability of tumour denuded thoroughly in comparision with convetional cranio approach.</w:t>
      </w:r>
    </w:p>
    <w:p w:rsidR="00346A1F" w:rsidRPr="00115D69" w:rsidRDefault="00346A1F" w:rsidP="00346A1F">
      <w:pPr>
        <w:pStyle w:val="BodyTextIndent"/>
        <w:spacing w:after="0"/>
        <w:ind w:left="0" w:firstLine="360"/>
        <w:contextualSpacing/>
        <w:jc w:val="both"/>
        <w:rPr>
          <w:sz w:val="24"/>
          <w:szCs w:val="24"/>
        </w:rPr>
      </w:pPr>
      <w:r w:rsidRPr="00115D69">
        <w:rPr>
          <w:b/>
          <w:i/>
          <w:sz w:val="24"/>
          <w:szCs w:val="24"/>
        </w:rPr>
        <w:t>Keyword:</w:t>
      </w:r>
      <w:r w:rsidRPr="00115D69">
        <w:rPr>
          <w:sz w:val="24"/>
          <w:szCs w:val="24"/>
        </w:rPr>
        <w:t xml:space="preserve"> Trans cranio- facial approach, anterior skull base tumor</w:t>
      </w:r>
    </w:p>
    <w:p w:rsidR="008256DB" w:rsidRPr="00346A1F" w:rsidRDefault="008256DB" w:rsidP="00346A1F"/>
    <w:sectPr w:rsidR="008256DB" w:rsidRPr="00346A1F" w:rsidSect="00481DA5">
      <w:pgSz w:w="11906" w:h="16838"/>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242" w:rsidRDefault="00967242" w:rsidP="00481DA5">
      <w:r>
        <w:separator/>
      </w:r>
    </w:p>
  </w:endnote>
  <w:endnote w:type="continuationSeparator" w:id="0">
    <w:p w:rsidR="00967242" w:rsidRDefault="00967242" w:rsidP="0048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242" w:rsidRDefault="00967242" w:rsidP="00481DA5">
      <w:r>
        <w:separator/>
      </w:r>
    </w:p>
  </w:footnote>
  <w:footnote w:type="continuationSeparator" w:id="0">
    <w:p w:rsidR="00967242" w:rsidRDefault="00967242" w:rsidP="00481DA5">
      <w:r>
        <w:continuationSeparator/>
      </w:r>
    </w:p>
  </w:footnote>
  <w:footnote w:id="1">
    <w:p w:rsidR="00346A1F" w:rsidRPr="00195768" w:rsidRDefault="00346A1F" w:rsidP="00346A1F">
      <w:pPr>
        <w:contextualSpacing/>
        <w:jc w:val="both"/>
        <w:rPr>
          <w:sz w:val="18"/>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7A"/>
    <w:rsid w:val="00023E27"/>
    <w:rsid w:val="000606F1"/>
    <w:rsid w:val="0032609B"/>
    <w:rsid w:val="00346A1F"/>
    <w:rsid w:val="00442DAF"/>
    <w:rsid w:val="00481DA5"/>
    <w:rsid w:val="00665A62"/>
    <w:rsid w:val="00807A97"/>
    <w:rsid w:val="008256DB"/>
    <w:rsid w:val="00967242"/>
    <w:rsid w:val="00AC0B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AF376-1E2C-4E2E-98D8-3761A36D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DA5"/>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1DA5"/>
    <w:rPr>
      <w:color w:val="0000FF"/>
      <w:u w:val="single"/>
    </w:rPr>
  </w:style>
  <w:style w:type="character" w:styleId="FootnoteReference">
    <w:name w:val="footnote reference"/>
    <w:aliases w:val="Footnote,Footnote + Arial,10 pt,Black,ftref,(NECG) Footnote Reference,16 Point,Superscript 6 Point,Body text (2) + Franklin Gothic Heavy1"/>
    <w:semiHidden/>
    <w:rsid w:val="00481DA5"/>
    <w:rPr>
      <w:vertAlign w:val="superscript"/>
    </w:rPr>
  </w:style>
  <w:style w:type="paragraph" w:customStyle="1" w:styleId="LightGrid-Accent31">
    <w:name w:val="Light Grid - Accent 31"/>
    <w:basedOn w:val="Normal"/>
    <w:qFormat/>
    <w:rsid w:val="00481DA5"/>
    <w:pPr>
      <w:overflowPunct/>
      <w:autoSpaceDE/>
      <w:autoSpaceDN/>
      <w:adjustRightInd/>
      <w:spacing w:line="276" w:lineRule="auto"/>
      <w:ind w:left="720"/>
      <w:contextualSpacing/>
      <w:textAlignment w:val="auto"/>
    </w:pPr>
    <w:rPr>
      <w:rFonts w:ascii="Times New Roman" w:eastAsia="Calibri" w:hAnsi="Times New Roman"/>
      <w:sz w:val="28"/>
      <w:szCs w:val="28"/>
    </w:rPr>
  </w:style>
  <w:style w:type="paragraph" w:styleId="BodyTextIndent">
    <w:name w:val="Body Text Indent"/>
    <w:basedOn w:val="Normal"/>
    <w:link w:val="BodyTextIndentChar2"/>
    <w:rsid w:val="00346A1F"/>
    <w:pPr>
      <w:spacing w:after="120"/>
      <w:ind w:left="360"/>
    </w:pPr>
  </w:style>
  <w:style w:type="character" w:customStyle="1" w:styleId="BodyTextIndentChar">
    <w:name w:val="Body Text Indent Char"/>
    <w:basedOn w:val="DefaultParagraphFont"/>
    <w:uiPriority w:val="99"/>
    <w:semiHidden/>
    <w:rsid w:val="00346A1F"/>
    <w:rPr>
      <w:rFonts w:ascii="Tahoma" w:eastAsia="Times New Roman" w:hAnsi="Tahoma" w:cs="Tahoma"/>
      <w:color w:val="000000"/>
      <w:sz w:val="20"/>
      <w:szCs w:val="20"/>
      <w:lang w:val="en-US"/>
    </w:rPr>
  </w:style>
  <w:style w:type="character" w:customStyle="1" w:styleId="BodyTextIndentChar2">
    <w:name w:val="Body Text Indent Char2"/>
    <w:link w:val="BodyTextIndent"/>
    <w:rsid w:val="00346A1F"/>
    <w:rPr>
      <w:rFonts w:ascii="Tahoma" w:eastAsia="Times New Roman" w:hAnsi="Tahoma" w:cs="Tahoma"/>
      <w:color w:val="000000"/>
      <w:sz w:val="20"/>
      <w:szCs w:val="20"/>
      <w:lang w:val="en-US"/>
    </w:rPr>
  </w:style>
  <w:style w:type="paragraph" w:customStyle="1" w:styleId="yiv809849698msonormal">
    <w:name w:val="yiv809849698msonormal"/>
    <w:basedOn w:val="Normal"/>
    <w:rsid w:val="00346A1F"/>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6</cp:revision>
  <dcterms:created xsi:type="dcterms:W3CDTF">2015-08-17T03:00:00Z</dcterms:created>
  <dcterms:modified xsi:type="dcterms:W3CDTF">2015-12-30T08:43:00Z</dcterms:modified>
</cp:coreProperties>
</file>