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C0" w:rsidRPr="00863BB3" w:rsidRDefault="00CB69C0" w:rsidP="00CB69C0">
      <w:pPr>
        <w:jc w:val="center"/>
        <w:rPr>
          <w:rFonts w:ascii="Cambria" w:hAnsi="Cambria" w:cs="Tahoma"/>
          <w:b/>
          <w:sz w:val="28"/>
          <w:lang w:val="vi-VN"/>
        </w:rPr>
      </w:pPr>
      <w:r w:rsidRPr="00863BB3">
        <w:rPr>
          <w:rFonts w:ascii="Cambria" w:hAnsi="Cambria" w:cs="Tahoma"/>
          <w:b/>
          <w:bCs/>
          <w:sz w:val="28"/>
        </w:rPr>
        <w:t xml:space="preserve">SỰ CHÊNH LỆCH VỀ CHĂM SÓC SỨC KHỎE GIỮA </w:t>
      </w:r>
      <w:r w:rsidRPr="00863BB3">
        <w:rPr>
          <w:rFonts w:ascii="Cambria" w:hAnsi="Cambria" w:cs="Tahoma"/>
          <w:b/>
          <w:bCs/>
          <w:sz w:val="28"/>
          <w:lang w:val="vi-VN"/>
        </w:rPr>
        <w:t>KHU VỰC</w:t>
      </w:r>
      <w:r w:rsidRPr="00863BB3">
        <w:rPr>
          <w:rFonts w:ascii="Cambria" w:hAnsi="Cambria" w:cs="Tahoma"/>
          <w:b/>
          <w:bCs/>
          <w:sz w:val="28"/>
        </w:rPr>
        <w:t xml:space="preserve"> TRUNG DU MIỀN NÚI PHÍA BẮC VÀ CÁC VÙNG MIỀN KHÁC</w:t>
      </w:r>
      <w:r w:rsidRPr="00863BB3">
        <w:rPr>
          <w:rFonts w:ascii="Cambria" w:hAnsi="Cambria" w:cs="Tahoma"/>
          <w:b/>
          <w:bCs/>
          <w:sz w:val="28"/>
          <w:lang w:val="vi-VN"/>
        </w:rPr>
        <w:t xml:space="preserve"> Ở VIỆT NAM</w:t>
      </w:r>
    </w:p>
    <w:p w:rsidR="00CB69C0" w:rsidRDefault="00CB69C0" w:rsidP="00CB69C0">
      <w:pPr>
        <w:jc w:val="both"/>
        <w:rPr>
          <w:rFonts w:ascii="Tahoma" w:hAnsi="Tahoma" w:cs="Tahoma"/>
          <w:i/>
          <w:sz w:val="20"/>
        </w:rPr>
      </w:pPr>
    </w:p>
    <w:p w:rsidR="00CB69C0" w:rsidRPr="00105237" w:rsidRDefault="00CB69C0" w:rsidP="00CB69C0">
      <w:pPr>
        <w:jc w:val="right"/>
        <w:rPr>
          <w:rFonts w:ascii="Times New Roman" w:hAnsi="Times New Roman"/>
          <w:b/>
        </w:rPr>
      </w:pPr>
      <w:r w:rsidRPr="00105237">
        <w:rPr>
          <w:rFonts w:ascii="Times New Roman" w:hAnsi="Times New Roman"/>
          <w:b/>
        </w:rPr>
        <w:t xml:space="preserve">Phạm Hồng Hải*, </w:t>
      </w:r>
      <w:r w:rsidRPr="00105237">
        <w:rPr>
          <w:rFonts w:ascii="Times New Roman" w:hAnsi="Times New Roman"/>
          <w:b/>
          <w:lang w:val="vi-VN"/>
        </w:rPr>
        <w:t>Nguyễn Đức Lực</w:t>
      </w:r>
      <w:r w:rsidRPr="00105237">
        <w:rPr>
          <w:rFonts w:ascii="Times New Roman" w:hAnsi="Times New Roman"/>
          <w:b/>
        </w:rPr>
        <w:t xml:space="preserve">**, </w:t>
      </w:r>
      <w:r w:rsidRPr="00105237">
        <w:rPr>
          <w:rFonts w:ascii="Times New Roman" w:hAnsi="Times New Roman"/>
          <w:b/>
          <w:lang w:val="vi-VN"/>
        </w:rPr>
        <w:t>Lê Thị Thùy Linh</w:t>
      </w:r>
      <w:r w:rsidRPr="00105237">
        <w:rPr>
          <w:rFonts w:ascii="Times New Roman" w:hAnsi="Times New Roman"/>
          <w:b/>
        </w:rPr>
        <w:t>***</w:t>
      </w:r>
    </w:p>
    <w:p w:rsidR="00CB69C0" w:rsidRPr="00863BB3" w:rsidRDefault="00CB69C0" w:rsidP="00CB69C0">
      <w:pPr>
        <w:jc w:val="both"/>
        <w:rPr>
          <w:rFonts w:ascii="Calibri" w:hAnsi="Calibri" w:cs="Calibri"/>
          <w:b/>
        </w:rPr>
      </w:pPr>
      <w:r w:rsidRPr="00863BB3">
        <w:rPr>
          <w:rFonts w:ascii="Calibri" w:hAnsi="Calibri" w:cs="Calibri"/>
          <w:b/>
        </w:rPr>
        <w:t>TÓM TẮT</w:t>
      </w:r>
      <w:r w:rsidRPr="00863BB3">
        <w:rPr>
          <w:rStyle w:val="FootnoteReference"/>
          <w:rFonts w:ascii="Calibri" w:hAnsi="Calibri" w:cs="Calibri"/>
          <w:b/>
          <w:sz w:val="2"/>
          <w:szCs w:val="2"/>
        </w:rPr>
        <w:footnoteReference w:id="1"/>
      </w:r>
    </w:p>
    <w:p w:rsidR="00CB69C0" w:rsidRPr="002D27D1" w:rsidRDefault="00CB69C0" w:rsidP="00CB69C0">
      <w:pPr>
        <w:ind w:firstLine="360"/>
        <w:jc w:val="both"/>
        <w:rPr>
          <w:rFonts w:ascii="Tahoma" w:hAnsi="Tahoma" w:cs="Tahoma"/>
          <w:sz w:val="18"/>
          <w:lang w:val="vi-VN"/>
        </w:rPr>
      </w:pPr>
      <w:r w:rsidRPr="002D27D1">
        <w:rPr>
          <w:rFonts w:ascii="Tahoma" w:hAnsi="Tahoma" w:cs="Tahoma"/>
          <w:sz w:val="18"/>
          <w:lang w:val="vi-VN"/>
        </w:rPr>
        <w:t xml:space="preserve">Nghiên cứu được thực hiện dựa trên phân tích số liệu thứ cấp của Điều tra mức sống hộ gia đình từ năm 2000 đến 2014 và các tài liệu văn bản khác nhằm mô tả và so sánh về CSSK người dân khu vực Trung du miền núi phía Bắc với các vùng miền khác trong cả nước, từ đó phát hiện ra những bất cập trong CSSK nhân dân và đề xuất giải pháp để cải thiện tình hình CSSK khu vực này. </w:t>
      </w:r>
      <w:r w:rsidRPr="002D27D1">
        <w:rPr>
          <w:rFonts w:ascii="Tahoma" w:hAnsi="Tahoma" w:cs="Tahoma"/>
          <w:b/>
          <w:sz w:val="18"/>
          <w:lang w:val="vi-VN"/>
        </w:rPr>
        <w:t>Kết quả nghiên cứu:</w:t>
      </w:r>
      <w:r w:rsidRPr="002D27D1">
        <w:rPr>
          <w:rFonts w:ascii="Tahoma" w:hAnsi="Tahoma" w:cs="Tahoma"/>
          <w:sz w:val="18"/>
          <w:lang w:val="vi-VN"/>
        </w:rPr>
        <w:t xml:space="preserve"> (1) </w:t>
      </w:r>
      <w:r w:rsidRPr="002D27D1">
        <w:rPr>
          <w:rFonts w:ascii="Tahoma" w:hAnsi="Tahoma" w:cs="Tahoma"/>
          <w:b/>
          <w:sz w:val="18"/>
          <w:lang w:val="vi-VN"/>
        </w:rPr>
        <w:t>Một số kết quả đã đạt được:</w:t>
      </w:r>
      <w:r w:rsidRPr="002D27D1">
        <w:rPr>
          <w:rFonts w:ascii="Tahoma" w:hAnsi="Tahoma" w:cs="Tahoma"/>
          <w:sz w:val="18"/>
          <w:lang w:val="vi-VN"/>
        </w:rPr>
        <w:t xml:space="preserve"> </w:t>
      </w:r>
      <w:r w:rsidRPr="002D27D1">
        <w:rPr>
          <w:rFonts w:ascii="Tahoma" w:hAnsi="Tahoma" w:cs="Tahoma"/>
          <w:sz w:val="18"/>
        </w:rPr>
        <w:t>số trạm y tế có Bác sĩ tăng từ 58,2% lên 66,4%</w:t>
      </w:r>
      <w:r w:rsidRPr="002D27D1">
        <w:rPr>
          <w:rFonts w:ascii="Tahoma" w:hAnsi="Tahoma" w:cs="Tahoma"/>
          <w:sz w:val="18"/>
          <w:lang w:val="vi-VN"/>
        </w:rPr>
        <w:t xml:space="preserve">; </w:t>
      </w:r>
      <w:r w:rsidRPr="002D27D1">
        <w:rPr>
          <w:rFonts w:ascii="Tahoma" w:hAnsi="Tahoma" w:cs="Tahoma"/>
          <w:sz w:val="18"/>
        </w:rPr>
        <w:t>95,1% số trạm y tế xã có nữ hộ sinh hoặc y sĩ sản nhi</w:t>
      </w:r>
      <w:r w:rsidRPr="002D27D1">
        <w:rPr>
          <w:rFonts w:ascii="Tahoma" w:hAnsi="Tahoma" w:cs="Tahoma"/>
          <w:sz w:val="18"/>
          <w:lang w:val="vi-VN"/>
        </w:rPr>
        <w:t xml:space="preserve">; 95,5% </w:t>
      </w:r>
      <w:r w:rsidRPr="002D27D1">
        <w:rPr>
          <w:rFonts w:ascii="Tahoma" w:hAnsi="Tahoma" w:cs="Tahoma"/>
          <w:sz w:val="18"/>
        </w:rPr>
        <w:t xml:space="preserve">trẻ </w:t>
      </w:r>
      <w:r w:rsidRPr="002D27D1">
        <w:rPr>
          <w:rFonts w:ascii="Tahoma" w:hAnsi="Tahoma" w:cs="Tahoma"/>
          <w:sz w:val="18"/>
          <w:lang w:val="vi-VN"/>
        </w:rPr>
        <w:t xml:space="preserve">em </w:t>
      </w:r>
      <w:r w:rsidRPr="002D27D1">
        <w:rPr>
          <w:rFonts w:ascii="Tahoma" w:hAnsi="Tahoma" w:cs="Tahoma"/>
          <w:sz w:val="18"/>
        </w:rPr>
        <w:t>dưới 1 tuổi được tiêm chủng đầy đủ</w:t>
      </w:r>
      <w:r w:rsidRPr="002D27D1">
        <w:rPr>
          <w:rFonts w:ascii="Tahoma" w:hAnsi="Tahoma" w:cs="Tahoma"/>
          <w:sz w:val="18"/>
          <w:lang w:val="vi-VN"/>
        </w:rPr>
        <w:t>; d</w:t>
      </w:r>
      <w:r w:rsidRPr="002D27D1">
        <w:rPr>
          <w:rFonts w:ascii="Tahoma" w:hAnsi="Tahoma" w:cs="Tahoma"/>
          <w:sz w:val="18"/>
        </w:rPr>
        <w:t>ịch sốt rét cơ bản được khống chế</w:t>
      </w:r>
      <w:r w:rsidRPr="002D27D1">
        <w:rPr>
          <w:rFonts w:ascii="Tahoma" w:hAnsi="Tahoma" w:cs="Tahoma"/>
          <w:sz w:val="18"/>
          <w:lang w:val="vi-VN"/>
        </w:rPr>
        <w:t xml:space="preserve">. (2) </w:t>
      </w:r>
      <w:r w:rsidRPr="002D27D1">
        <w:rPr>
          <w:rFonts w:ascii="Tahoma" w:hAnsi="Tahoma" w:cs="Tahoma"/>
          <w:b/>
          <w:sz w:val="18"/>
          <w:lang w:val="vi-VN"/>
        </w:rPr>
        <w:t>Một số hạn chế:</w:t>
      </w:r>
      <w:r w:rsidRPr="002D27D1">
        <w:rPr>
          <w:rFonts w:ascii="Tahoma" w:hAnsi="Tahoma" w:cs="Tahoma"/>
          <w:sz w:val="18"/>
          <w:lang w:val="vi-VN"/>
        </w:rPr>
        <w:t xml:space="preserve"> </w:t>
      </w:r>
      <w:r w:rsidRPr="002D27D1">
        <w:rPr>
          <w:rFonts w:ascii="Tahoma" w:hAnsi="Tahoma" w:cs="Tahoma"/>
          <w:sz w:val="18"/>
        </w:rPr>
        <w:t xml:space="preserve">Tỷ lệ trạm y tế có bác sĩ là 66,4%, thấp hơn </w:t>
      </w:r>
      <w:r w:rsidRPr="002D27D1">
        <w:rPr>
          <w:rFonts w:ascii="Tahoma" w:hAnsi="Tahoma" w:cs="Tahoma"/>
          <w:sz w:val="18"/>
          <w:lang w:val="vi-VN"/>
        </w:rPr>
        <w:t xml:space="preserve">cả nước và </w:t>
      </w:r>
      <w:r w:rsidRPr="002D27D1">
        <w:rPr>
          <w:rFonts w:ascii="Tahoma" w:hAnsi="Tahoma" w:cs="Tahoma"/>
          <w:sz w:val="18"/>
        </w:rPr>
        <w:t>Tây Nguyên</w:t>
      </w:r>
      <w:r w:rsidRPr="002D27D1">
        <w:rPr>
          <w:rFonts w:ascii="Tahoma" w:hAnsi="Tahoma" w:cs="Tahoma"/>
          <w:sz w:val="18"/>
          <w:lang w:val="vi-VN"/>
        </w:rPr>
        <w:t xml:space="preserve">; </w:t>
      </w:r>
      <w:r w:rsidRPr="002D27D1">
        <w:rPr>
          <w:rFonts w:ascii="Tahoma" w:hAnsi="Tahoma" w:cs="Tahoma"/>
          <w:sz w:val="18"/>
        </w:rPr>
        <w:t>tỷ lệ người dân có khám chữa bệnh thấp hơn so với cả nước và thấp hơn so với tất cả các vùng trong cả nước</w:t>
      </w:r>
      <w:r w:rsidRPr="002D27D1">
        <w:rPr>
          <w:rFonts w:ascii="Tahoma" w:hAnsi="Tahoma" w:cs="Tahoma"/>
          <w:sz w:val="18"/>
          <w:lang w:val="vi-VN"/>
        </w:rPr>
        <w:t>; n</w:t>
      </w:r>
      <w:r w:rsidRPr="002D27D1">
        <w:rPr>
          <w:rFonts w:ascii="Tahoma" w:hAnsi="Tahoma" w:cs="Tahoma"/>
          <w:sz w:val="18"/>
        </w:rPr>
        <w:t xml:space="preserve">hu cầu chưa được đáp ứng về các cấu phần gói dịch vụ chăm sóc trước sinh </w:t>
      </w:r>
      <w:r w:rsidRPr="002D27D1">
        <w:rPr>
          <w:rFonts w:ascii="Tahoma" w:hAnsi="Tahoma" w:cs="Tahoma"/>
          <w:sz w:val="18"/>
          <w:lang w:val="vi-VN"/>
        </w:rPr>
        <w:t xml:space="preserve">cao nhất cả nước, cao hơn cả khu vực Tây Nguyên (Không đi khám thai, không tiêm phòng uốn ván đầy đủ, không đo huyết áp, không xét nghiệm máu, không xét nghiệm nước tiểu...). </w:t>
      </w:r>
      <w:r w:rsidRPr="002D27D1">
        <w:rPr>
          <w:rFonts w:ascii="Tahoma" w:hAnsi="Tahoma" w:cs="Tahoma"/>
          <w:b/>
          <w:sz w:val="18"/>
          <w:lang w:val="vi-VN"/>
        </w:rPr>
        <w:t>Khuyến nghị: (1)</w:t>
      </w:r>
      <w:r w:rsidRPr="002D27D1">
        <w:rPr>
          <w:rFonts w:ascii="Tahoma" w:hAnsi="Tahoma" w:cs="Tahoma"/>
          <w:sz w:val="18"/>
        </w:rPr>
        <w:t xml:space="preserve"> Có chính sách phát triển y tế đặc thù cho vùng trung du MNPB</w:t>
      </w:r>
      <w:r w:rsidRPr="002D27D1">
        <w:rPr>
          <w:rFonts w:ascii="Tahoma" w:hAnsi="Tahoma" w:cs="Tahoma"/>
          <w:sz w:val="18"/>
          <w:lang w:val="vi-VN"/>
        </w:rPr>
        <w:t xml:space="preserve">; (2) </w:t>
      </w:r>
      <w:r w:rsidRPr="002D27D1">
        <w:rPr>
          <w:rFonts w:ascii="Tahoma" w:hAnsi="Tahoma" w:cs="Tahoma"/>
          <w:sz w:val="18"/>
        </w:rPr>
        <w:t>Tăng cường bác sĩ cả về số lượng và chất lượng</w:t>
      </w:r>
      <w:r w:rsidRPr="002D27D1">
        <w:rPr>
          <w:rFonts w:ascii="Tahoma" w:hAnsi="Tahoma" w:cs="Tahoma"/>
          <w:sz w:val="18"/>
          <w:lang w:val="vi-VN"/>
        </w:rPr>
        <w:t xml:space="preserve">; (3) </w:t>
      </w:r>
      <w:r w:rsidRPr="002D27D1">
        <w:rPr>
          <w:rFonts w:ascii="Tahoma" w:hAnsi="Tahoma" w:cs="Tahoma"/>
          <w:sz w:val="18"/>
        </w:rPr>
        <w:t>Nâng cao chất lượng gói dịch vụ y tế tại các tuyến y tế cơ sở</w:t>
      </w:r>
      <w:r w:rsidRPr="002D27D1">
        <w:rPr>
          <w:rFonts w:ascii="Tahoma" w:hAnsi="Tahoma" w:cs="Tahoma"/>
          <w:sz w:val="18"/>
          <w:lang w:val="vi-VN"/>
        </w:rPr>
        <w:t xml:space="preserve">. </w:t>
      </w:r>
    </w:p>
    <w:p w:rsidR="00CB69C0" w:rsidRDefault="00CB69C0" w:rsidP="00CB69C0">
      <w:pPr>
        <w:jc w:val="both"/>
        <w:rPr>
          <w:rFonts w:ascii="Tahoma" w:hAnsi="Tahoma" w:cs="Tahoma"/>
          <w:b/>
          <w:sz w:val="20"/>
        </w:rPr>
      </w:pPr>
    </w:p>
    <w:p w:rsidR="00CB69C0" w:rsidRPr="00863BB3" w:rsidRDefault="00CB69C0" w:rsidP="00CB69C0">
      <w:pPr>
        <w:jc w:val="both"/>
        <w:rPr>
          <w:rFonts w:ascii="Calibri" w:hAnsi="Calibri" w:cs="Calibri"/>
          <w:b/>
        </w:rPr>
      </w:pPr>
      <w:r w:rsidRPr="00863BB3">
        <w:rPr>
          <w:rFonts w:ascii="Calibri" w:hAnsi="Calibri" w:cs="Calibri"/>
          <w:b/>
        </w:rPr>
        <w:t>SUMMARY</w:t>
      </w:r>
    </w:p>
    <w:p w:rsidR="00CB69C0" w:rsidRDefault="00CB69C0" w:rsidP="00CB69C0">
      <w:pPr>
        <w:jc w:val="center"/>
        <w:rPr>
          <w:rFonts w:ascii="Tahoma" w:hAnsi="Tahoma" w:cs="Tahoma"/>
          <w:b/>
          <w:sz w:val="20"/>
        </w:rPr>
      </w:pPr>
      <w:r w:rsidRPr="009B1CBB">
        <w:rPr>
          <w:rFonts w:ascii="Tahoma" w:hAnsi="Tahoma" w:cs="Tahoma"/>
          <w:b/>
          <w:sz w:val="20"/>
        </w:rPr>
        <w:t>THE DISPARITY IN HEALTHCARE</w:t>
      </w:r>
    </w:p>
    <w:p w:rsidR="00CB69C0" w:rsidRDefault="00CB69C0" w:rsidP="00CB69C0">
      <w:pPr>
        <w:jc w:val="center"/>
        <w:rPr>
          <w:rFonts w:ascii="Tahoma" w:hAnsi="Tahoma" w:cs="Tahoma"/>
          <w:b/>
          <w:sz w:val="20"/>
        </w:rPr>
      </w:pPr>
      <w:r w:rsidRPr="009B1CBB">
        <w:rPr>
          <w:rFonts w:ascii="Tahoma" w:hAnsi="Tahoma" w:cs="Tahoma"/>
          <w:b/>
          <w:sz w:val="20"/>
        </w:rPr>
        <w:t xml:space="preserve">SERVICE BETWEEN </w:t>
      </w:r>
      <w:smartTag w:uri="urn:schemas-microsoft-com:office:smarttags" w:element="City">
        <w:smartTag w:uri="urn:schemas-microsoft-com:office:smarttags" w:element="place">
          <w:r w:rsidRPr="009B1CBB">
            <w:rPr>
              <w:rFonts w:ascii="Tahoma" w:hAnsi="Tahoma" w:cs="Tahoma"/>
              <w:b/>
              <w:sz w:val="20"/>
            </w:rPr>
            <w:t>MIDLAND</w:t>
          </w:r>
        </w:smartTag>
      </w:smartTag>
    </w:p>
    <w:p w:rsidR="00CB69C0" w:rsidRDefault="00CB69C0" w:rsidP="00CB69C0">
      <w:pPr>
        <w:jc w:val="center"/>
        <w:rPr>
          <w:rFonts w:ascii="Tahoma" w:hAnsi="Tahoma" w:cs="Tahoma"/>
          <w:b/>
          <w:sz w:val="20"/>
        </w:rPr>
      </w:pPr>
      <w:r w:rsidRPr="009B1CBB">
        <w:rPr>
          <w:rFonts w:ascii="Tahoma" w:hAnsi="Tahoma" w:cs="Tahoma"/>
          <w:b/>
          <w:sz w:val="20"/>
        </w:rPr>
        <w:t xml:space="preserve">AND </w:t>
      </w:r>
      <w:smartTag w:uri="urn:schemas-microsoft-com:office:smarttags" w:element="place">
        <w:smartTag w:uri="urn:schemas-microsoft-com:office:smarttags" w:element="City">
          <w:r w:rsidRPr="009B1CBB">
            <w:rPr>
              <w:rFonts w:ascii="Tahoma" w:hAnsi="Tahoma" w:cs="Tahoma"/>
              <w:b/>
              <w:sz w:val="20"/>
            </w:rPr>
            <w:t>HIGHLAND PROVINCES</w:t>
          </w:r>
        </w:smartTag>
        <w:r w:rsidRPr="009B1CBB">
          <w:rPr>
            <w:rFonts w:ascii="Tahoma" w:hAnsi="Tahoma" w:cs="Tahoma"/>
            <w:b/>
            <w:sz w:val="20"/>
          </w:rPr>
          <w:t xml:space="preserve"> </w:t>
        </w:r>
        <w:smartTag w:uri="urn:schemas-microsoft-com:office:smarttags" w:element="State">
          <w:r w:rsidRPr="009B1CBB">
            <w:rPr>
              <w:rFonts w:ascii="Tahoma" w:hAnsi="Tahoma" w:cs="Tahoma"/>
              <w:b/>
              <w:sz w:val="20"/>
            </w:rPr>
            <w:t>ON</w:t>
          </w:r>
        </w:smartTag>
      </w:smartTag>
    </w:p>
    <w:p w:rsidR="00CB69C0" w:rsidRDefault="00CB69C0" w:rsidP="00CB69C0">
      <w:pPr>
        <w:jc w:val="center"/>
        <w:rPr>
          <w:rFonts w:ascii="Tahoma" w:hAnsi="Tahoma" w:cs="Tahoma"/>
          <w:b/>
          <w:sz w:val="20"/>
        </w:rPr>
      </w:pPr>
      <w:r w:rsidRPr="009B1CBB">
        <w:rPr>
          <w:rFonts w:ascii="Tahoma" w:hAnsi="Tahoma" w:cs="Tahoma"/>
          <w:b/>
          <w:sz w:val="20"/>
        </w:rPr>
        <w:t>THE NORTHERN MOUNTAINOUS</w:t>
      </w:r>
    </w:p>
    <w:p w:rsidR="00CB69C0" w:rsidRPr="009B1CBB" w:rsidRDefault="00CB69C0" w:rsidP="00CB69C0">
      <w:pPr>
        <w:jc w:val="center"/>
        <w:rPr>
          <w:rFonts w:ascii="Tahoma" w:hAnsi="Tahoma" w:cs="Tahoma"/>
          <w:b/>
          <w:sz w:val="20"/>
        </w:rPr>
      </w:pPr>
      <w:r w:rsidRPr="009B1CBB">
        <w:rPr>
          <w:rFonts w:ascii="Tahoma" w:hAnsi="Tahoma" w:cs="Tahoma"/>
          <w:b/>
          <w:sz w:val="20"/>
        </w:rPr>
        <w:t xml:space="preserve">REGION AND OTHER ONE IN </w:t>
      </w:r>
      <w:smartTag w:uri="urn:schemas-microsoft-com:office:smarttags" w:element="country-region">
        <w:smartTag w:uri="urn:schemas-microsoft-com:office:smarttags" w:element="place">
          <w:r w:rsidRPr="009B1CBB">
            <w:rPr>
              <w:rFonts w:ascii="Tahoma" w:hAnsi="Tahoma" w:cs="Tahoma"/>
              <w:b/>
              <w:sz w:val="20"/>
            </w:rPr>
            <w:t>VIETNAM</w:t>
          </w:r>
        </w:smartTag>
      </w:smartTag>
    </w:p>
    <w:p w:rsidR="007C6360" w:rsidRDefault="00CB69C0" w:rsidP="00CB69C0">
      <w:r w:rsidRPr="002D27D1">
        <w:rPr>
          <w:rFonts w:ascii="Tahoma" w:hAnsi="Tahoma" w:cs="Tahoma"/>
          <w:sz w:val="18"/>
          <w:lang w:val="vi-VN"/>
        </w:rPr>
        <w:t xml:space="preserve">This study was conducted based on secondary data </w:t>
      </w:r>
      <w:r w:rsidRPr="002D27D1">
        <w:rPr>
          <w:rFonts w:ascii="Tahoma" w:hAnsi="Tahoma" w:cs="Tahoma"/>
          <w:sz w:val="18"/>
        </w:rPr>
        <w:t xml:space="preserve">of Vietnam </w:t>
      </w:r>
      <w:r w:rsidRPr="002D27D1">
        <w:rPr>
          <w:rFonts w:ascii="Tahoma" w:hAnsi="Tahoma" w:cs="Tahoma"/>
          <w:sz w:val="18"/>
          <w:lang w:val="vi-VN"/>
        </w:rPr>
        <w:t>Living Standard Survey</w:t>
      </w:r>
      <w:r w:rsidRPr="002D27D1">
        <w:rPr>
          <w:rFonts w:ascii="Tahoma" w:hAnsi="Tahoma" w:cs="Tahoma"/>
          <w:sz w:val="18"/>
        </w:rPr>
        <w:t>s</w:t>
      </w:r>
      <w:r w:rsidRPr="002D27D1">
        <w:rPr>
          <w:rFonts w:ascii="Tahoma" w:hAnsi="Tahoma" w:cs="Tahoma"/>
          <w:sz w:val="18"/>
          <w:lang w:val="vi-VN"/>
        </w:rPr>
        <w:t xml:space="preserve"> from 2000 to 2014 and other </w:t>
      </w:r>
      <w:r w:rsidRPr="002D27D1">
        <w:rPr>
          <w:rFonts w:ascii="Tahoma" w:hAnsi="Tahoma" w:cs="Tahoma"/>
          <w:sz w:val="18"/>
        </w:rPr>
        <w:t>doccuments in order to</w:t>
      </w:r>
      <w:r w:rsidRPr="002D27D1">
        <w:rPr>
          <w:rFonts w:ascii="Tahoma" w:hAnsi="Tahoma" w:cs="Tahoma"/>
          <w:sz w:val="18"/>
          <w:lang w:val="vi-VN"/>
        </w:rPr>
        <w:t xml:space="preserve"> describe and compare the healthcare </w:t>
      </w:r>
      <w:r w:rsidRPr="002D27D1">
        <w:rPr>
          <w:rFonts w:ascii="Tahoma" w:hAnsi="Tahoma" w:cs="Tahoma"/>
          <w:sz w:val="18"/>
        </w:rPr>
        <w:t xml:space="preserve">in Nothern Mountainous Provinces </w:t>
      </w:r>
      <w:r w:rsidRPr="002D27D1">
        <w:rPr>
          <w:rFonts w:ascii="Tahoma" w:hAnsi="Tahoma" w:cs="Tahoma"/>
          <w:sz w:val="18"/>
          <w:lang w:val="vi-VN"/>
        </w:rPr>
        <w:t xml:space="preserve"> with </w:t>
      </w:r>
      <w:r w:rsidRPr="002D27D1">
        <w:rPr>
          <w:rFonts w:ascii="Tahoma" w:hAnsi="Tahoma" w:cs="Tahoma"/>
          <w:sz w:val="18"/>
        </w:rPr>
        <w:t xml:space="preserve">healthcare in </w:t>
      </w:r>
      <w:r w:rsidRPr="002D27D1">
        <w:rPr>
          <w:rFonts w:ascii="Tahoma" w:hAnsi="Tahoma" w:cs="Tahoma"/>
          <w:sz w:val="18"/>
          <w:lang w:val="vi-VN"/>
        </w:rPr>
        <w:t xml:space="preserve">other regions in </w:t>
      </w:r>
      <w:r w:rsidRPr="002D27D1">
        <w:rPr>
          <w:rFonts w:ascii="Tahoma" w:hAnsi="Tahoma" w:cs="Tahoma"/>
          <w:sz w:val="18"/>
        </w:rPr>
        <w:t>Vietnam</w:t>
      </w:r>
      <w:r w:rsidRPr="002D27D1">
        <w:rPr>
          <w:rFonts w:ascii="Tahoma" w:hAnsi="Tahoma" w:cs="Tahoma"/>
          <w:sz w:val="18"/>
          <w:lang w:val="vi-VN"/>
        </w:rPr>
        <w:t xml:space="preserve">, </w:t>
      </w:r>
      <w:r w:rsidRPr="002D27D1">
        <w:rPr>
          <w:rFonts w:ascii="Tahoma" w:hAnsi="Tahoma" w:cs="Tahoma"/>
          <w:sz w:val="18"/>
        </w:rPr>
        <w:t>aim to find out</w:t>
      </w:r>
      <w:r w:rsidRPr="002D27D1">
        <w:rPr>
          <w:rFonts w:ascii="Tahoma" w:hAnsi="Tahoma" w:cs="Tahoma"/>
          <w:sz w:val="18"/>
          <w:lang w:val="vi-VN"/>
        </w:rPr>
        <w:t xml:space="preserve"> </w:t>
      </w:r>
      <w:r w:rsidRPr="002D27D1">
        <w:rPr>
          <w:rFonts w:ascii="Tahoma" w:hAnsi="Tahoma" w:cs="Tahoma"/>
          <w:sz w:val="18"/>
        </w:rPr>
        <w:t>inadequate</w:t>
      </w:r>
      <w:r w:rsidRPr="002D27D1">
        <w:rPr>
          <w:rFonts w:ascii="Tahoma" w:hAnsi="Tahoma" w:cs="Tahoma"/>
          <w:sz w:val="18"/>
          <w:lang w:val="vi-VN"/>
        </w:rPr>
        <w:t xml:space="preserve"> healthcare and </w:t>
      </w:r>
      <w:r w:rsidRPr="002D27D1">
        <w:rPr>
          <w:rFonts w:ascii="Tahoma" w:hAnsi="Tahoma" w:cs="Tahoma"/>
          <w:sz w:val="18"/>
        </w:rPr>
        <w:t xml:space="preserve">to </w:t>
      </w:r>
      <w:r w:rsidRPr="002D27D1">
        <w:rPr>
          <w:rFonts w:ascii="Tahoma" w:hAnsi="Tahoma" w:cs="Tahoma"/>
          <w:sz w:val="18"/>
          <w:lang w:val="vi-VN"/>
        </w:rPr>
        <w:t xml:space="preserve">propose </w:t>
      </w:r>
      <w:r w:rsidRPr="002D27D1">
        <w:rPr>
          <w:rFonts w:ascii="Tahoma" w:hAnsi="Tahoma" w:cs="Tahoma"/>
          <w:sz w:val="18"/>
        </w:rPr>
        <w:t xml:space="preserve">some </w:t>
      </w:r>
      <w:r w:rsidRPr="002D27D1">
        <w:rPr>
          <w:rFonts w:ascii="Tahoma" w:hAnsi="Tahoma" w:cs="Tahoma"/>
          <w:sz w:val="18"/>
          <w:lang w:val="vi-VN"/>
        </w:rPr>
        <w:t xml:space="preserve">solutions to </w:t>
      </w:r>
      <w:r w:rsidRPr="002D27D1">
        <w:rPr>
          <w:rFonts w:ascii="Tahoma" w:hAnsi="Tahoma" w:cs="Tahoma"/>
          <w:sz w:val="18"/>
        </w:rPr>
        <w:t xml:space="preserve">solve this problems in these region. </w:t>
      </w:r>
      <w:r w:rsidRPr="002D27D1">
        <w:rPr>
          <w:rFonts w:ascii="Tahoma" w:hAnsi="Tahoma" w:cs="Tahoma"/>
          <w:b/>
          <w:sz w:val="18"/>
        </w:rPr>
        <w:t>Results:</w:t>
      </w:r>
      <w:r w:rsidRPr="002D27D1">
        <w:rPr>
          <w:rFonts w:ascii="Tahoma" w:hAnsi="Tahoma" w:cs="Tahoma"/>
          <w:sz w:val="18"/>
        </w:rPr>
        <w:t xml:space="preserve"> (1) </w:t>
      </w:r>
      <w:r w:rsidRPr="002D27D1">
        <w:rPr>
          <w:rFonts w:ascii="Tahoma" w:hAnsi="Tahoma" w:cs="Tahoma"/>
          <w:b/>
          <w:sz w:val="18"/>
        </w:rPr>
        <w:t>Some results achievement:</w:t>
      </w:r>
      <w:r w:rsidRPr="002D27D1">
        <w:rPr>
          <w:rFonts w:ascii="Tahoma" w:hAnsi="Tahoma" w:cs="Tahoma"/>
          <w:sz w:val="18"/>
        </w:rPr>
        <w:t xml:space="preserve"> The rate of commune health centre (CHCs) with doctors increased from 58.2% to 66.4%; the rate of CHCs with midwives was 91,5%; the rate of children  under age 1 were vaccinated fully was 95,5%; the malaria epidemics mostly had been controlled. (2) </w:t>
      </w:r>
      <w:r w:rsidRPr="002D27D1">
        <w:rPr>
          <w:rFonts w:ascii="Tahoma" w:hAnsi="Tahoma" w:cs="Tahoma"/>
          <w:b/>
          <w:sz w:val="18"/>
        </w:rPr>
        <w:t xml:space="preserve">Restrictions: </w:t>
      </w:r>
      <w:r w:rsidRPr="002D27D1">
        <w:rPr>
          <w:rFonts w:ascii="Tahoma" w:hAnsi="Tahoma" w:cs="Tahoma"/>
          <w:sz w:val="18"/>
        </w:rPr>
        <w:t xml:space="preserve">The rates of CHCs with doctors were 66,4% lower than those in </w:t>
      </w:r>
      <w:smartTag w:uri="urn:schemas-microsoft-com:office:smarttags" w:element="country-region">
        <w:smartTag w:uri="urn:schemas-microsoft-com:office:smarttags" w:element="place">
          <w:r w:rsidRPr="002D27D1">
            <w:rPr>
              <w:rFonts w:ascii="Tahoma" w:hAnsi="Tahoma" w:cs="Tahoma"/>
              <w:sz w:val="18"/>
            </w:rPr>
            <w:t>Vietnam</w:t>
          </w:r>
        </w:smartTag>
      </w:smartTag>
      <w:r w:rsidRPr="002D27D1">
        <w:rPr>
          <w:rFonts w:ascii="Tahoma" w:hAnsi="Tahoma" w:cs="Tahoma"/>
          <w:sz w:val="18"/>
        </w:rPr>
        <w:t xml:space="preserve"> and centre highland; the rates of outpatient and inpatient were lower than those in the whole country as well as in all regions in the country. The need of before  giving birth healthcare packages hadn’t been met yet which was the highest in the country, even higher than that in Centre highland (no prenatal examination, unadequate tetanus vaccination, no blood pressure checking, no blood tests, no urine tests). </w:t>
      </w:r>
      <w:r w:rsidRPr="002D27D1">
        <w:rPr>
          <w:rFonts w:ascii="Tahoma" w:hAnsi="Tahoma" w:cs="Tahoma"/>
          <w:b/>
          <w:sz w:val="18"/>
        </w:rPr>
        <w:t>Recommendations:</w:t>
      </w:r>
      <w:r w:rsidRPr="002D27D1">
        <w:rPr>
          <w:rFonts w:ascii="Tahoma" w:hAnsi="Tahoma" w:cs="Tahoma"/>
          <w:sz w:val="18"/>
        </w:rPr>
        <w:t xml:space="preserve"> (1) Should have specific and appropriate healthcare policies for Northern Moutainous Provinces; (2) To raise the number of doctors as well as their quality; (3) To improve the quality of health service packages at CHCs.</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5F" w:rsidRDefault="008D6A5F" w:rsidP="00CB69C0">
      <w:r>
        <w:separator/>
      </w:r>
    </w:p>
  </w:endnote>
  <w:endnote w:type="continuationSeparator" w:id="0">
    <w:p w:rsidR="008D6A5F" w:rsidRDefault="008D6A5F"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5F" w:rsidRDefault="008D6A5F" w:rsidP="00CB69C0">
      <w:r>
        <w:separator/>
      </w:r>
    </w:p>
  </w:footnote>
  <w:footnote w:type="continuationSeparator" w:id="0">
    <w:p w:rsidR="008D6A5F" w:rsidRDefault="008D6A5F" w:rsidP="00CB69C0">
      <w:r>
        <w:continuationSeparator/>
      </w:r>
    </w:p>
  </w:footnote>
  <w:footnote w:id="1">
    <w:p w:rsidR="00CB69C0" w:rsidRPr="00AF39BC" w:rsidRDefault="00CB69C0" w:rsidP="00AF39BC">
      <w:pPr>
        <w:pStyle w:val="FootnoteText"/>
      </w:pPr>
      <w:bookmarkStart w:id="0" w:name="_GoBack"/>
      <w:bookmarkEnd w:id="0"/>
      <w:r w:rsidRPr="00AF39B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7C6360"/>
    <w:rsid w:val="008D6A5F"/>
    <w:rsid w:val="00A32B15"/>
    <w:rsid w:val="00AF39BC"/>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FootnoteText">
    <w:name w:val="footnote text"/>
    <w:basedOn w:val="Normal"/>
    <w:link w:val="FootnoteTextChar"/>
    <w:uiPriority w:val="99"/>
    <w:semiHidden/>
    <w:unhideWhenUsed/>
    <w:rsid w:val="00AF39BC"/>
    <w:rPr>
      <w:sz w:val="20"/>
    </w:rPr>
  </w:style>
  <w:style w:type="character" w:customStyle="1" w:styleId="FootnoteTextChar">
    <w:name w:val="Footnote Text Char"/>
    <w:basedOn w:val="DefaultParagraphFont"/>
    <w:link w:val="FootnoteText"/>
    <w:uiPriority w:val="99"/>
    <w:semiHidden/>
    <w:rsid w:val="00AF39BC"/>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2015-06-04T08:50:00Z</dcterms:created>
  <dcterms:modified xsi:type="dcterms:W3CDTF">2015-06-05T07:52:00Z</dcterms:modified>
</cp:coreProperties>
</file>