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34" w:rsidRPr="00863BB3" w:rsidRDefault="00AD3E34" w:rsidP="00AD3E34">
      <w:pPr>
        <w:pStyle w:val="BodyText2"/>
        <w:spacing w:after="0" w:line="240" w:lineRule="auto"/>
        <w:jc w:val="center"/>
        <w:rPr>
          <w:rFonts w:ascii="Cambria" w:hAnsi="Cambria" w:cs="Tahoma"/>
          <w:b/>
          <w:szCs w:val="20"/>
        </w:rPr>
      </w:pPr>
      <w:r w:rsidRPr="00863BB3">
        <w:rPr>
          <w:rFonts w:ascii="Cambria" w:hAnsi="Cambria" w:cs="Tahoma"/>
          <w:b/>
          <w:szCs w:val="20"/>
        </w:rPr>
        <w:t>NHẬN XÉT TÌNH TRẠNG VỮA XƠ ĐỘNG MẠCH CẢNH NGOÀI SỌ</w:t>
      </w:r>
    </w:p>
    <w:p w:rsidR="00AD3E34" w:rsidRPr="00863BB3" w:rsidRDefault="00AD3E34" w:rsidP="00AD3E34">
      <w:pPr>
        <w:pStyle w:val="BodyText2"/>
        <w:spacing w:after="0" w:line="240" w:lineRule="auto"/>
        <w:jc w:val="center"/>
        <w:rPr>
          <w:rFonts w:ascii="Cambria" w:hAnsi="Cambria" w:cs="Tahoma"/>
          <w:b/>
          <w:szCs w:val="20"/>
        </w:rPr>
      </w:pPr>
      <w:r w:rsidRPr="00863BB3">
        <w:rPr>
          <w:rFonts w:ascii="Cambria" w:hAnsi="Cambria" w:cs="Tahoma"/>
          <w:b/>
          <w:szCs w:val="20"/>
        </w:rPr>
        <w:t>BẰNG SIÊU ÂM DOPPLER Ở BỆNH NHÂN NHỒI MÁU NÃO TRÊN LỀU</w:t>
      </w:r>
    </w:p>
    <w:p w:rsidR="00AD3E34" w:rsidRPr="00863BB3" w:rsidRDefault="00AD3E34" w:rsidP="00AD3E34">
      <w:pPr>
        <w:pStyle w:val="BodyText2"/>
        <w:spacing w:after="0" w:line="240" w:lineRule="auto"/>
        <w:jc w:val="center"/>
        <w:rPr>
          <w:rFonts w:ascii="Cambria" w:hAnsi="Cambria" w:cs="Tahoma"/>
          <w:b/>
          <w:szCs w:val="20"/>
        </w:rPr>
      </w:pPr>
      <w:r w:rsidRPr="00863BB3">
        <w:rPr>
          <w:rFonts w:ascii="Cambria" w:hAnsi="Cambria" w:cs="Tahoma"/>
          <w:b/>
          <w:szCs w:val="20"/>
        </w:rPr>
        <w:t>CÓ ĐÁI THÁO ĐƯỜNG VÀ KHÔNG ĐÁI THÁO ĐƯỜNG</w:t>
      </w:r>
    </w:p>
    <w:p w:rsidR="00AD3E34" w:rsidRDefault="00AD3E34" w:rsidP="00AD3E34">
      <w:pPr>
        <w:pStyle w:val="BodyText2"/>
        <w:spacing w:after="0" w:line="240" w:lineRule="auto"/>
        <w:jc w:val="both"/>
        <w:rPr>
          <w:rFonts w:ascii="Tahoma" w:hAnsi="Tahoma" w:cs="Tahoma"/>
          <w:sz w:val="20"/>
          <w:szCs w:val="20"/>
        </w:rPr>
      </w:pPr>
      <w:r w:rsidRPr="009B1CBB">
        <w:rPr>
          <w:rFonts w:ascii="Tahoma" w:hAnsi="Tahoma" w:cs="Tahoma"/>
          <w:sz w:val="20"/>
          <w:szCs w:val="20"/>
        </w:rPr>
        <w:t xml:space="preserve"> </w:t>
      </w:r>
    </w:p>
    <w:p w:rsidR="00AD3E34" w:rsidRPr="0012737D" w:rsidRDefault="00AD3E34" w:rsidP="00AD3E34">
      <w:pPr>
        <w:pStyle w:val="BodyText2"/>
        <w:spacing w:after="0" w:line="240" w:lineRule="auto"/>
        <w:jc w:val="right"/>
        <w:rPr>
          <w:rFonts w:ascii="Times New Roman" w:hAnsi="Times New Roman"/>
          <w:b/>
          <w:sz w:val="24"/>
          <w:szCs w:val="20"/>
        </w:rPr>
      </w:pPr>
      <w:r w:rsidRPr="0012737D">
        <w:rPr>
          <w:rFonts w:ascii="Times New Roman" w:hAnsi="Times New Roman"/>
          <w:b/>
          <w:sz w:val="24"/>
          <w:szCs w:val="20"/>
        </w:rPr>
        <w:t>Ngô Thanh Sơn*, Lê Văn Thính**</w:t>
      </w:r>
    </w:p>
    <w:p w:rsidR="00AD3E34" w:rsidRPr="00863BB3" w:rsidRDefault="00AD3E34" w:rsidP="00AD3E34">
      <w:pPr>
        <w:pStyle w:val="BodyText2"/>
        <w:spacing w:after="0" w:line="240" w:lineRule="auto"/>
        <w:jc w:val="both"/>
        <w:rPr>
          <w:rFonts w:ascii="Calibri" w:hAnsi="Calibri" w:cs="Calibri"/>
          <w:b/>
          <w:sz w:val="24"/>
          <w:szCs w:val="20"/>
        </w:rPr>
      </w:pPr>
      <w:r w:rsidRPr="00863BB3">
        <w:rPr>
          <w:rFonts w:ascii="Calibri" w:hAnsi="Calibri" w:cs="Calibri"/>
          <w:b/>
          <w:sz w:val="24"/>
          <w:szCs w:val="20"/>
        </w:rPr>
        <w:t>TÓM TẮT</w:t>
      </w:r>
      <w:r w:rsidRPr="00863BB3">
        <w:rPr>
          <w:rStyle w:val="FootnoteReference"/>
          <w:rFonts w:ascii="Calibri" w:hAnsi="Calibri" w:cs="Calibri"/>
          <w:b/>
          <w:sz w:val="2"/>
          <w:szCs w:val="2"/>
        </w:rPr>
        <w:footnoteReference w:id="1"/>
      </w:r>
    </w:p>
    <w:p w:rsidR="00AD3E34" w:rsidRPr="0012737D" w:rsidRDefault="00AD3E34" w:rsidP="00AD3E34">
      <w:pPr>
        <w:pStyle w:val="BodyText2"/>
        <w:spacing w:after="0" w:line="240" w:lineRule="exact"/>
        <w:ind w:firstLine="360"/>
        <w:jc w:val="both"/>
        <w:rPr>
          <w:rFonts w:ascii="Tahoma" w:hAnsi="Tahoma" w:cs="Tahoma"/>
          <w:sz w:val="18"/>
          <w:szCs w:val="20"/>
        </w:rPr>
      </w:pPr>
      <w:r w:rsidRPr="0012737D">
        <w:rPr>
          <w:rFonts w:ascii="Tahoma" w:hAnsi="Tahoma" w:cs="Tahoma"/>
          <w:sz w:val="18"/>
          <w:szCs w:val="20"/>
        </w:rPr>
        <w:t xml:space="preserve">Phương pháp: Sử dụng phương pháp tiến cứu mô tả cắt ngang để nghiên cứu hình ảnh vữa xơ động mạch cảnh ngoài sọ bằng siêu âm Doppler ở 184 bệnh nhân bao gồm 108 bệnh nhân nhồi máu não trên lều có đái tháo đường và 76 bệnh nhân nhồi máu não trên lều không đái tháo đường điều trị tại bệnh viện Thanh Nhàn từ tháng 1/2011-10/2013. Mục tiêu: </w:t>
      </w:r>
      <w:r w:rsidRPr="0012737D">
        <w:rPr>
          <w:rFonts w:ascii="Tahoma" w:hAnsi="Tahoma" w:cs="Tahoma"/>
          <w:sz w:val="18"/>
          <w:szCs w:val="20"/>
          <w:lang w:val="vi-VN"/>
        </w:rPr>
        <w:t>Mô tả hình ảnh vữa xơ động mạch cảnh ngoài bằng siêu âm Doppler ở bệnh nhân nhồi máu não</w:t>
      </w:r>
      <w:r w:rsidRPr="0012737D">
        <w:rPr>
          <w:rFonts w:ascii="Tahoma" w:hAnsi="Tahoma" w:cs="Tahoma"/>
          <w:sz w:val="18"/>
          <w:szCs w:val="20"/>
        </w:rPr>
        <w:t xml:space="preserve"> có</w:t>
      </w:r>
      <w:r w:rsidRPr="0012737D">
        <w:rPr>
          <w:rFonts w:ascii="Tahoma" w:hAnsi="Tahoma" w:cs="Tahoma"/>
          <w:sz w:val="18"/>
          <w:szCs w:val="20"/>
          <w:lang w:val="vi-VN"/>
        </w:rPr>
        <w:t xml:space="preserve"> đái tháo đường và</w:t>
      </w:r>
      <w:r w:rsidRPr="0012737D">
        <w:rPr>
          <w:rFonts w:ascii="Tahoma" w:hAnsi="Tahoma" w:cs="Tahoma"/>
          <w:sz w:val="18"/>
          <w:szCs w:val="20"/>
        </w:rPr>
        <w:t xml:space="preserve"> không đái tháo đường</w:t>
      </w:r>
      <w:r w:rsidRPr="0012737D">
        <w:rPr>
          <w:rFonts w:ascii="Tahoma" w:hAnsi="Tahoma" w:cs="Tahoma"/>
          <w:sz w:val="18"/>
          <w:szCs w:val="20"/>
          <w:lang w:val="vi-VN"/>
        </w:rPr>
        <w:t>. Tìm hiểu một số yếu tố liên quan đến tình trạng xơ vữa động mạch cảnh ngoài sọ. Kết luận: Tỷ lệ xơ vữa cao hơn ở nhóm NMN có ĐTĐ (</w:t>
      </w:r>
      <w:r w:rsidRPr="0012737D">
        <w:rPr>
          <w:rFonts w:ascii="Tahoma" w:hAnsi="Tahoma" w:cs="Tahoma"/>
          <w:sz w:val="18"/>
          <w:szCs w:val="20"/>
        </w:rPr>
        <w:t>69</w:t>
      </w:r>
      <w:r w:rsidRPr="0012737D">
        <w:rPr>
          <w:rFonts w:ascii="Tahoma" w:hAnsi="Tahoma" w:cs="Tahoma"/>
          <w:sz w:val="18"/>
          <w:szCs w:val="20"/>
          <w:lang w:val="vi-VN"/>
        </w:rPr>
        <w:t>.</w:t>
      </w:r>
      <w:r w:rsidRPr="0012737D">
        <w:rPr>
          <w:rFonts w:ascii="Tahoma" w:hAnsi="Tahoma" w:cs="Tahoma"/>
          <w:sz w:val="18"/>
          <w:szCs w:val="20"/>
        </w:rPr>
        <w:t>4</w:t>
      </w:r>
      <w:r w:rsidRPr="0012737D">
        <w:rPr>
          <w:rFonts w:ascii="Tahoma" w:hAnsi="Tahoma" w:cs="Tahoma"/>
          <w:sz w:val="18"/>
          <w:szCs w:val="20"/>
          <w:lang w:val="vi-VN"/>
        </w:rPr>
        <w:t>%)</w:t>
      </w:r>
      <w:r w:rsidRPr="0012737D">
        <w:rPr>
          <w:rFonts w:ascii="Tahoma" w:hAnsi="Tahoma" w:cs="Tahoma"/>
          <w:sz w:val="18"/>
          <w:szCs w:val="20"/>
        </w:rPr>
        <w:t xml:space="preserve"> nhưng bề dày và tổng số mảng xơ vữa không có khác biệt</w:t>
      </w:r>
      <w:r w:rsidRPr="0012737D">
        <w:rPr>
          <w:rFonts w:ascii="Tahoma" w:hAnsi="Tahoma" w:cs="Tahoma"/>
          <w:sz w:val="18"/>
          <w:szCs w:val="20"/>
          <w:lang w:val="vi-VN"/>
        </w:rPr>
        <w:t xml:space="preserve">, vị trí gặp xơ vữa nhiều nhất </w:t>
      </w:r>
      <w:r w:rsidRPr="0012737D">
        <w:rPr>
          <w:rFonts w:ascii="Tahoma" w:hAnsi="Tahoma" w:cs="Tahoma"/>
          <w:sz w:val="18"/>
          <w:szCs w:val="20"/>
        </w:rPr>
        <w:t>phình cảnh và</w:t>
      </w:r>
      <w:r w:rsidRPr="0012737D">
        <w:rPr>
          <w:rFonts w:ascii="Tahoma" w:hAnsi="Tahoma" w:cs="Tahoma"/>
          <w:sz w:val="18"/>
          <w:szCs w:val="20"/>
          <w:lang w:val="vi-VN"/>
        </w:rPr>
        <w:t xml:space="preserve"> động mạch cảnh chung. Tỷ lệ hẹp (tắc) hệ ĐMC cao hơn ở nhóm NMN có ĐTĐ (7</w:t>
      </w:r>
      <w:r w:rsidRPr="0012737D">
        <w:rPr>
          <w:rFonts w:ascii="Tahoma" w:hAnsi="Tahoma" w:cs="Tahoma"/>
          <w:sz w:val="18"/>
          <w:szCs w:val="20"/>
        </w:rPr>
        <w:t>4</w:t>
      </w:r>
      <w:r w:rsidRPr="0012737D">
        <w:rPr>
          <w:rFonts w:ascii="Tahoma" w:hAnsi="Tahoma" w:cs="Tahoma"/>
          <w:sz w:val="18"/>
          <w:szCs w:val="20"/>
          <w:lang w:val="vi-VN"/>
        </w:rPr>
        <w:t>.</w:t>
      </w:r>
      <w:r w:rsidRPr="0012737D">
        <w:rPr>
          <w:rFonts w:ascii="Tahoma" w:hAnsi="Tahoma" w:cs="Tahoma"/>
          <w:sz w:val="18"/>
          <w:szCs w:val="20"/>
        </w:rPr>
        <w:t>1</w:t>
      </w:r>
      <w:r w:rsidRPr="0012737D">
        <w:rPr>
          <w:rFonts w:ascii="Tahoma" w:hAnsi="Tahoma" w:cs="Tahoma"/>
          <w:sz w:val="18"/>
          <w:szCs w:val="20"/>
          <w:lang w:val="vi-VN"/>
        </w:rPr>
        <w:t>%), đa số hẹp &lt;50% và không có khác biệt về độ hẹp giữa 2 nhóm.</w:t>
      </w:r>
      <w:r w:rsidRPr="0012737D">
        <w:rPr>
          <w:rFonts w:ascii="Tahoma" w:hAnsi="Tahoma" w:cs="Tahoma"/>
          <w:sz w:val="18"/>
          <w:szCs w:val="20"/>
        </w:rPr>
        <w:t xml:space="preserve"> </w:t>
      </w:r>
      <w:r w:rsidRPr="0012737D">
        <w:rPr>
          <w:rFonts w:ascii="Tahoma" w:hAnsi="Tahoma" w:cs="Tahoma"/>
          <w:sz w:val="18"/>
          <w:szCs w:val="20"/>
          <w:lang w:val="vi-VN"/>
        </w:rPr>
        <w:t xml:space="preserve">Độ tuổi trên 70 tỷ lệ bệnh nhân có xơ vữa cao hơn so với độ tuổi ≤ 70. </w:t>
      </w:r>
      <w:r w:rsidRPr="0012737D">
        <w:rPr>
          <w:rFonts w:ascii="Tahoma" w:hAnsi="Tahoma" w:cs="Tahoma"/>
          <w:sz w:val="18"/>
          <w:szCs w:val="20"/>
        </w:rPr>
        <w:t>Tỷ lệ xơ vữa không liên quan với t</w:t>
      </w:r>
      <w:r w:rsidRPr="0012737D">
        <w:rPr>
          <w:rFonts w:ascii="Tahoma" w:hAnsi="Tahoma" w:cs="Tahoma"/>
          <w:sz w:val="18"/>
          <w:szCs w:val="20"/>
          <w:lang w:val="vi-VN"/>
        </w:rPr>
        <w:t>iền sử tăng huyết áp</w:t>
      </w:r>
      <w:r w:rsidRPr="0012737D">
        <w:rPr>
          <w:rFonts w:ascii="Tahoma" w:hAnsi="Tahoma" w:cs="Tahoma"/>
          <w:sz w:val="18"/>
          <w:szCs w:val="20"/>
        </w:rPr>
        <w:t xml:space="preserve"> nhưng cao hơn ở bệnh nhân có hội chứng chuyển hóa.</w:t>
      </w:r>
    </w:p>
    <w:p w:rsidR="00AD3E34" w:rsidRDefault="00AD3E34" w:rsidP="00AD3E34">
      <w:pPr>
        <w:pStyle w:val="BodyText2"/>
        <w:spacing w:after="0" w:line="240" w:lineRule="auto"/>
        <w:jc w:val="both"/>
        <w:rPr>
          <w:rFonts w:ascii="Tahoma" w:hAnsi="Tahoma" w:cs="Tahoma"/>
          <w:sz w:val="20"/>
          <w:szCs w:val="20"/>
        </w:rPr>
      </w:pPr>
    </w:p>
    <w:p w:rsidR="00AD3E34" w:rsidRPr="00863BB3" w:rsidRDefault="00AD3E34" w:rsidP="00AD3E34">
      <w:pPr>
        <w:pStyle w:val="BodyText2"/>
        <w:spacing w:after="0" w:line="240" w:lineRule="auto"/>
        <w:jc w:val="both"/>
        <w:rPr>
          <w:rFonts w:ascii="Calibri" w:hAnsi="Calibri" w:cs="Calibri"/>
          <w:b/>
          <w:sz w:val="24"/>
          <w:szCs w:val="20"/>
          <w:lang w:val="vi-VN"/>
        </w:rPr>
      </w:pPr>
      <w:r w:rsidRPr="00863BB3">
        <w:rPr>
          <w:rFonts w:ascii="Calibri" w:hAnsi="Calibri" w:cs="Calibri"/>
          <w:b/>
          <w:sz w:val="24"/>
          <w:szCs w:val="20"/>
        </w:rPr>
        <w:t>SUMMARY</w:t>
      </w:r>
    </w:p>
    <w:p w:rsidR="00AD3E34" w:rsidRPr="0012737D" w:rsidRDefault="00AD3E34" w:rsidP="00AD3E34">
      <w:pPr>
        <w:pStyle w:val="BodyText2"/>
        <w:spacing w:after="0" w:line="240" w:lineRule="auto"/>
        <w:jc w:val="center"/>
        <w:rPr>
          <w:rFonts w:ascii="Tahoma" w:hAnsi="Tahoma" w:cs="Tahoma"/>
          <w:b/>
          <w:sz w:val="20"/>
          <w:szCs w:val="20"/>
        </w:rPr>
      </w:pPr>
      <w:r w:rsidRPr="0012737D">
        <w:rPr>
          <w:rFonts w:ascii="Tahoma" w:hAnsi="Tahoma" w:cs="Tahoma"/>
          <w:b/>
          <w:sz w:val="20"/>
          <w:szCs w:val="20"/>
        </w:rPr>
        <w:t>RESEARCH EXTRACRANIAL CAROTID ARTERY ATHEROSCLEROSIS BY DOPPLER ULTRASOUND IN SUPRATENTORIAL CEREBRAL ISCHEMIA PATIENTS WITH DIABETES AND WITHOUT DIABETES</w:t>
      </w:r>
    </w:p>
    <w:p w:rsidR="007C6360" w:rsidRPr="00AD3E34" w:rsidRDefault="00AD3E34" w:rsidP="00AD3E34">
      <w:r w:rsidRPr="0012737D">
        <w:rPr>
          <w:rFonts w:ascii="Tahoma" w:hAnsi="Tahoma" w:cs="Tahoma"/>
          <w:sz w:val="18"/>
        </w:rPr>
        <w:t xml:space="preserve">Method: used descriptive, prospective study method to research </w:t>
      </w:r>
      <w:hyperlink r:id="rId6" w:history="1">
        <w:r w:rsidRPr="0012737D">
          <w:rPr>
            <w:rStyle w:val="Emphasis"/>
            <w:rFonts w:ascii="Tahoma" w:hAnsi="Tahoma" w:cs="Tahoma"/>
            <w:i w:val="0"/>
            <w:sz w:val="18"/>
          </w:rPr>
          <w:t>extracranial carotid artery atherosclerosis</w:t>
        </w:r>
      </w:hyperlink>
      <w:r w:rsidRPr="0012737D">
        <w:rPr>
          <w:rFonts w:ascii="Tahoma" w:hAnsi="Tahoma" w:cs="Tahoma"/>
          <w:i/>
          <w:sz w:val="18"/>
        </w:rPr>
        <w:t xml:space="preserve"> </w:t>
      </w:r>
      <w:r w:rsidRPr="0012737D">
        <w:rPr>
          <w:rFonts w:ascii="Tahoma" w:hAnsi="Tahoma" w:cs="Tahoma"/>
          <w:sz w:val="18"/>
        </w:rPr>
        <w:t xml:space="preserve">by doppler ultrasound in 184 supratentorial cerebral ischemic patients that consists of 108 diabetes patients and 76 patients without diabetes, treated in Thanh Nhan hospital from 1/2011 to 10/2013   Objectives: Describe </w:t>
      </w:r>
      <w:hyperlink r:id="rId7" w:history="1">
        <w:r w:rsidRPr="0012737D">
          <w:rPr>
            <w:rStyle w:val="Emphasis"/>
            <w:rFonts w:ascii="Tahoma" w:hAnsi="Tahoma" w:cs="Tahoma"/>
            <w:i w:val="0"/>
            <w:sz w:val="18"/>
          </w:rPr>
          <w:t>extracranial carotid artery atherosclerosis</w:t>
        </w:r>
      </w:hyperlink>
      <w:r w:rsidRPr="0012737D">
        <w:rPr>
          <w:rFonts w:ascii="Tahoma" w:hAnsi="Tahoma" w:cs="Tahoma"/>
          <w:sz w:val="18"/>
        </w:rPr>
        <w:t xml:space="preserve"> by Doppler ultrasound in cerebral ischemic patients  with  diabetes and without diabetes. Define some factors which related </w:t>
      </w:r>
      <w:hyperlink r:id="rId8" w:history="1">
        <w:r w:rsidRPr="0012737D">
          <w:rPr>
            <w:rStyle w:val="Emphasis"/>
            <w:rFonts w:ascii="Tahoma" w:hAnsi="Tahoma" w:cs="Tahoma"/>
            <w:i w:val="0"/>
            <w:sz w:val="18"/>
          </w:rPr>
          <w:t>extracranial carotid artery atherosclerosis</w:t>
        </w:r>
      </w:hyperlink>
      <w:r>
        <w:rPr>
          <w:rFonts w:ascii="Tahoma" w:hAnsi="Tahoma" w:cs="Tahoma"/>
          <w:sz w:val="18"/>
        </w:rPr>
        <w:t>. Conclusions</w:t>
      </w:r>
      <w:r w:rsidRPr="0012737D">
        <w:rPr>
          <w:rFonts w:ascii="Tahoma" w:hAnsi="Tahoma" w:cs="Tahoma"/>
          <w:sz w:val="18"/>
        </w:rPr>
        <w:t>: The percentage of atherosclerosis was higher in cerebral ischemic group with diabetes (69.4%) but the thickness and number of atherosclerotic plaque no difference, most popular positions were carotid bifurcation, common carotid artery. The percentage of stenosis was higher in the cerebral ischemic group with diabetes (74.1%), majority of patients was below 50% stenosis and no differences about grade of stenosis between the 2 groups. The percentage of atherosclerosis was higher in the  over 70 year old patients. atherosclerotic ratio unrelated history of hypertension but was higher in patients with metabolic syndrome.</w:t>
      </w:r>
    </w:p>
    <w:sectPr w:rsidR="007C6360" w:rsidRPr="00AD3E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CF" w:rsidRDefault="00940FCF" w:rsidP="00CB69C0">
      <w:r>
        <w:separator/>
      </w:r>
    </w:p>
  </w:endnote>
  <w:endnote w:type="continuationSeparator" w:id="0">
    <w:p w:rsidR="00940FCF" w:rsidRDefault="00940FCF"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CF" w:rsidRDefault="00940FCF" w:rsidP="00CB69C0">
      <w:r>
        <w:separator/>
      </w:r>
    </w:p>
  </w:footnote>
  <w:footnote w:type="continuationSeparator" w:id="0">
    <w:p w:rsidR="00940FCF" w:rsidRDefault="00940FCF" w:rsidP="00CB69C0">
      <w:r>
        <w:continuationSeparator/>
      </w:r>
    </w:p>
  </w:footnote>
  <w:footnote w:id="1">
    <w:p w:rsidR="00AD3E34" w:rsidRDefault="00AD3E34" w:rsidP="00AD3E34">
      <w:pPr>
        <w:contextualSpacing/>
      </w:pPr>
      <w:bookmarkStart w:id="0" w:name="_GoBack"/>
      <w:bookmarkEnd w:id="0"/>
      <w:r w:rsidRPr="0012737D">
        <w:rPr>
          <w:rFonts w:ascii="Tahoma" w:hAnsi="Tahoma" w:cs="Tahoma"/>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7C6360"/>
    <w:rsid w:val="00850F4A"/>
    <w:rsid w:val="00940FCF"/>
    <w:rsid w:val="00A32B15"/>
    <w:rsid w:val="00AD3E34"/>
    <w:rsid w:val="00CB69C0"/>
    <w:rsid w:val="00ED4488"/>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2">
    <w:name w:val="Body Text 2"/>
    <w:basedOn w:val="Normal"/>
    <w:link w:val="BodyText2Char1"/>
    <w:rsid w:val="00AD3E34"/>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AD3E34"/>
    <w:rPr>
      <w:rFonts w:ascii=".VnTime" w:eastAsia="Times New Roman" w:hAnsi=".VnTime" w:cs="Times New Roman"/>
      <w:sz w:val="24"/>
      <w:szCs w:val="20"/>
      <w:lang w:val="en-US"/>
    </w:rPr>
  </w:style>
  <w:style w:type="character" w:customStyle="1" w:styleId="BodyText2Char1">
    <w:name w:val="Body Text 2 Char1"/>
    <w:link w:val="BodyText2"/>
    <w:rsid w:val="00AD3E34"/>
    <w:rPr>
      <w:rFonts w:ascii=".VnTime" w:eastAsia="Times New Roman" w:hAnsi=".VnTime" w:cs="Times New Roman"/>
      <w:sz w:val="28"/>
      <w:szCs w:val="24"/>
      <w:lang w:val="en-US"/>
    </w:rPr>
  </w:style>
  <w:style w:type="character" w:styleId="Emphasis">
    <w:name w:val="Emphasis"/>
    <w:uiPriority w:val="20"/>
    <w:qFormat/>
    <w:rsid w:val="00AD3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url?sa=t&amp;rct=j&amp;q=extracranial%20carotid%20artery%20althecerosis&amp;source=web&amp;cd=1&amp;ved=0CB8QFjAA&amp;url=http%3A%2F%2Fwww.ncbi.nlm.nih.gov%2Fpubmed%2F1931880&amp;ei=hevlTpWPKM2hiAfK7JS3BQ&amp;usg=AFQjCNFwJJDzThqdCL0WGmp4ko69FZlWlw&amp;sig2=uAJi-JGRgE-7q_TrUnbOTw&amp;cad=rja" TargetMode="External"/><Relationship Id="rId3" Type="http://schemas.openxmlformats.org/officeDocument/2006/relationships/webSettings" Target="webSettings.xml"/><Relationship Id="rId7" Type="http://schemas.openxmlformats.org/officeDocument/2006/relationships/hyperlink" Target="http://www.google.com.vn/url?sa=t&amp;rct=j&amp;q=extracranial%20carotid%20artery%20althecerosis&amp;source=web&amp;cd=1&amp;ved=0CB8QFjAA&amp;url=http%3A%2F%2Fwww.ncbi.nlm.nih.gov%2Fpubmed%2F1931880&amp;ei=hevlTpWPKM2hiAfK7JS3BQ&amp;usg=AFQjCNFwJJDzThqdCL0WGmp4ko69FZlWlw&amp;sig2=uAJi-JGRgE-7q_TrUnbOTw&amp;cad=r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vn/url?sa=t&amp;rct=j&amp;q=extracranial%20carotid%20artery%20althecerosis&amp;source=web&amp;cd=1&amp;ved=0CB8QFjAA&amp;url=http%3A%2F%2Fwww.ncbi.nlm.nih.gov%2Fpubmed%2F1931880&amp;ei=hevlTpWPKM2hiAfK7JS3BQ&amp;usg=AFQjCNFwJJDzThqdCL0WGmp4ko69FZlWlw&amp;sig2=uAJi-JGRgE-7q_TrUnbOTw&amp;cad=r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2015-06-05T07:52:00Z</dcterms:modified>
</cp:coreProperties>
</file>