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35" w:rsidRPr="00442F78" w:rsidRDefault="00941335" w:rsidP="00941335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THỰC TRẠNG TAI NẠN THƯƠNG TÍCH CỦA NGƯỜI CAO TUỔI</w:t>
      </w:r>
    </w:p>
    <w:p w:rsidR="00941335" w:rsidRPr="00442F78" w:rsidRDefault="00941335" w:rsidP="00941335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MẮC HỘI CHỨNG/BỆNH PARKINSON TẠI MỘT SỐ QUẬN</w:t>
      </w:r>
    </w:p>
    <w:p w:rsidR="00941335" w:rsidRPr="00442F78" w:rsidRDefault="00941335" w:rsidP="00941335">
      <w:pPr>
        <w:contextualSpacing/>
        <w:jc w:val="center"/>
        <w:rPr>
          <w:rFonts w:ascii="Cambria" w:hAnsi="Cambria" w:cs="Tahoma"/>
          <w:b/>
          <w:color w:val="000000"/>
          <w:sz w:val="28"/>
        </w:rPr>
      </w:pPr>
      <w:r w:rsidRPr="00442F78">
        <w:rPr>
          <w:rFonts w:ascii="Cambria" w:hAnsi="Cambria" w:cs="Tahoma"/>
          <w:b/>
          <w:color w:val="000000"/>
          <w:sz w:val="28"/>
        </w:rPr>
        <w:t>THUỘC THÀNH PHỐ HÀ NỘI</w:t>
      </w:r>
    </w:p>
    <w:p w:rsidR="00941335" w:rsidRPr="00230C53" w:rsidRDefault="00941335" w:rsidP="00941335">
      <w:pPr>
        <w:contextualSpacing/>
        <w:jc w:val="both"/>
        <w:rPr>
          <w:rFonts w:ascii="Tahoma" w:hAnsi="Tahoma" w:cs="Tahoma"/>
          <w:b/>
          <w:color w:val="000000"/>
          <w:sz w:val="20"/>
        </w:rPr>
      </w:pPr>
    </w:p>
    <w:p w:rsidR="00941335" w:rsidRPr="000B7A79" w:rsidRDefault="00941335" w:rsidP="00941335">
      <w:pPr>
        <w:ind w:firstLine="720"/>
        <w:contextualSpacing/>
        <w:jc w:val="right"/>
        <w:rPr>
          <w:rFonts w:ascii="Times New Roman" w:hAnsi="Times New Roman"/>
          <w:b/>
          <w:color w:val="000000"/>
        </w:rPr>
      </w:pPr>
      <w:r w:rsidRPr="000B7A79">
        <w:rPr>
          <w:rFonts w:ascii="Times New Roman" w:hAnsi="Times New Roman"/>
          <w:b/>
          <w:color w:val="000000"/>
        </w:rPr>
        <w:t xml:space="preserve">Trần Văn Chung*, Lê Anh Tuấn*, Lương Thúy Hiền** </w:t>
      </w:r>
    </w:p>
    <w:p w:rsidR="00941335" w:rsidRPr="00941335" w:rsidRDefault="00941335" w:rsidP="00941335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941335">
        <w:rPr>
          <w:rFonts w:ascii="Times New Roman" w:hAnsi="Times New Roman"/>
          <w:b/>
          <w:color w:val="000000"/>
          <w:szCs w:val="24"/>
        </w:rPr>
        <w:t>TÓM TẮT</w:t>
      </w:r>
      <w:r w:rsidRPr="00941335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941335" w:rsidRPr="00941335" w:rsidRDefault="00941335" w:rsidP="00941335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941335">
        <w:rPr>
          <w:rFonts w:ascii="Times New Roman" w:hAnsi="Times New Roman"/>
          <w:color w:val="000000"/>
          <w:szCs w:val="24"/>
        </w:rPr>
        <w:t xml:space="preserve">Nghiên cứu về tình hình tại nạn thương tích của 114 người cao tuổi mắc hội chứng/bệnh Parkinson và 249 người cao tuổi làm đối chứng tại 14 phường thuộc 7 quận của thành phố Hà Nội, cho thấy: </w:t>
      </w:r>
      <w:r w:rsidRPr="00941335">
        <w:rPr>
          <w:rFonts w:ascii="Times New Roman" w:hAnsi="Times New Roman"/>
          <w:bCs/>
          <w:iCs/>
          <w:color w:val="000000"/>
          <w:szCs w:val="24"/>
        </w:rPr>
        <w:t xml:space="preserve">Tỷ lệ người cao tuổi mắc hội chứng/bệnh Parkinson bị tai nạn thương tích trong vòng 1 năm trước điều tra cao hơn nhóm chứng (28,9% so với 13,3%), với p&lt;0,001. </w:t>
      </w:r>
      <w:r w:rsidRPr="00941335">
        <w:rPr>
          <w:rFonts w:ascii="Times New Roman" w:hAnsi="Times New Roman"/>
          <w:color w:val="000000"/>
          <w:szCs w:val="24"/>
        </w:rPr>
        <w:t xml:space="preserve">Nguyên nhân gây </w:t>
      </w:r>
      <w:r w:rsidRPr="00941335">
        <w:rPr>
          <w:rFonts w:ascii="Times New Roman" w:hAnsi="Times New Roman"/>
          <w:bCs/>
          <w:iCs/>
          <w:color w:val="000000"/>
          <w:szCs w:val="24"/>
        </w:rPr>
        <w:t>tai nạn thương tích</w:t>
      </w:r>
      <w:r w:rsidRPr="00941335">
        <w:rPr>
          <w:rFonts w:ascii="Times New Roman" w:hAnsi="Times New Roman"/>
          <w:color w:val="000000"/>
          <w:szCs w:val="24"/>
        </w:rPr>
        <w:t xml:space="preserve"> do ngã ở nhóm bệnh cao hơn nhóm đối chứng (78,1% so với 63,6%), với p&lt;0,05. Tỷ lệ tự ngã khi đi lại ở nhóm bệnh cao hơn nhóm đối chứng (62,5% so với 57,6%), với p&lt;0,05.  Tỷ lệ </w:t>
      </w:r>
      <w:r w:rsidRPr="00941335">
        <w:rPr>
          <w:rFonts w:ascii="Times New Roman" w:hAnsi="Times New Roman"/>
          <w:bCs/>
          <w:iCs/>
          <w:color w:val="000000"/>
          <w:szCs w:val="24"/>
        </w:rPr>
        <w:t>người cao tuổi</w:t>
      </w:r>
      <w:r w:rsidRPr="00941335">
        <w:rPr>
          <w:rFonts w:ascii="Times New Roman" w:hAnsi="Times New Roman"/>
          <w:color w:val="000000"/>
          <w:szCs w:val="24"/>
        </w:rPr>
        <w:t xml:space="preserve"> </w:t>
      </w:r>
      <w:r w:rsidRPr="00941335">
        <w:rPr>
          <w:rFonts w:ascii="Times New Roman" w:hAnsi="Times New Roman"/>
          <w:bCs/>
          <w:iCs/>
          <w:color w:val="000000"/>
          <w:szCs w:val="24"/>
        </w:rPr>
        <w:t xml:space="preserve">mắc hội chứng/bệnh Parkinson </w:t>
      </w:r>
      <w:r w:rsidRPr="00941335">
        <w:rPr>
          <w:rFonts w:ascii="Times New Roman" w:hAnsi="Times New Roman"/>
          <w:color w:val="000000"/>
          <w:szCs w:val="24"/>
        </w:rPr>
        <w:t xml:space="preserve">có tần xuất ngã trên 1 lần/ngày cao hơn nhóm đối chứng (18,8% so với 6,1%), tuy nhiên p&gt;0,005. Tỷ lệ chấn thương ở tay, chân của nhóm bệnh cao hơn nhóm đối chứng (65,6% so với 24,3%), với p&lt;0,05. Tỷ lệ bị gãy xương do tai nạn thương tích ở nhóm bệnh cao hơn nhóm đối chứng (12,5% so với 6,2%), tuy nhiên p&gt;0,05. </w:t>
      </w:r>
    </w:p>
    <w:p w:rsidR="00941335" w:rsidRPr="00941335" w:rsidRDefault="00941335" w:rsidP="00941335">
      <w:pPr>
        <w:ind w:firstLine="360"/>
        <w:contextualSpacing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941335">
        <w:rPr>
          <w:rFonts w:ascii="Times New Roman" w:hAnsi="Times New Roman"/>
          <w:b/>
          <w:i/>
          <w:color w:val="000000"/>
          <w:szCs w:val="24"/>
        </w:rPr>
        <w:t>Từ khoá:</w:t>
      </w:r>
      <w:r w:rsidRPr="00941335">
        <w:rPr>
          <w:rFonts w:ascii="Times New Roman" w:hAnsi="Times New Roman"/>
          <w:color w:val="000000"/>
          <w:szCs w:val="24"/>
        </w:rPr>
        <w:t xml:space="preserve"> Người cao tuổi, </w:t>
      </w:r>
      <w:r w:rsidRPr="00941335">
        <w:rPr>
          <w:rFonts w:ascii="Times New Roman" w:hAnsi="Times New Roman"/>
          <w:bCs/>
          <w:iCs/>
          <w:color w:val="000000"/>
          <w:szCs w:val="24"/>
        </w:rPr>
        <w:t>Parkinson, tai nạn thương tích, Hà Nội.</w:t>
      </w:r>
    </w:p>
    <w:p w:rsidR="00941335" w:rsidRPr="00941335" w:rsidRDefault="00941335" w:rsidP="00941335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</w:p>
    <w:p w:rsidR="00941335" w:rsidRPr="00941335" w:rsidRDefault="00941335" w:rsidP="00941335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941335">
        <w:rPr>
          <w:rFonts w:ascii="Times New Roman" w:hAnsi="Times New Roman"/>
          <w:b/>
          <w:color w:val="000000"/>
          <w:szCs w:val="24"/>
        </w:rPr>
        <w:t>SUMMARY</w:t>
      </w:r>
    </w:p>
    <w:p w:rsidR="00941335" w:rsidRPr="00941335" w:rsidRDefault="00941335" w:rsidP="00941335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941335">
        <w:rPr>
          <w:rFonts w:ascii="Times New Roman" w:hAnsi="Times New Roman"/>
          <w:b/>
          <w:color w:val="000000"/>
          <w:szCs w:val="24"/>
        </w:rPr>
        <w:t>INJURIES AMONG THE ELDERLY</w:t>
      </w:r>
    </w:p>
    <w:p w:rsidR="00941335" w:rsidRPr="00941335" w:rsidRDefault="00941335" w:rsidP="00941335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941335">
        <w:rPr>
          <w:rFonts w:ascii="Times New Roman" w:hAnsi="Times New Roman"/>
          <w:b/>
          <w:color w:val="000000"/>
          <w:szCs w:val="24"/>
        </w:rPr>
        <w:t>WITH PARKINSON SYNDROME/DISEASE IN SOME DISTRICSTS OF HA NOI</w:t>
      </w:r>
    </w:p>
    <w:p w:rsidR="00941335" w:rsidRPr="00941335" w:rsidRDefault="00941335" w:rsidP="00941335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941335">
        <w:rPr>
          <w:rFonts w:ascii="Times New Roman" w:hAnsi="Times New Roman"/>
          <w:color w:val="000000"/>
          <w:szCs w:val="24"/>
        </w:rPr>
        <w:t>We studied the situation on injuries of 114 elderly with Parkinson syndrome/disease and 249 control cases in 14 wards of 7 districst of Ha Noi. Results show that: The proportion of injury among the elderly with Parkinson syndrome/disease in the last year was higher than among the control group (28.9% and 13.3%, respectively), with p &lt; 0.001. Causes for injuries by fall was higher in case group than in control group (78.1% and 63.6%, respectively), with p &lt; 0.05. The proportion of fall when self-moving was higher in case group than in control group (62.5% and 57.6%), with p &lt; 0.05. The proportion of the elderly with fall frequency of more than once per day was higher among those with Parkinson syndrome/disease than the control group (18.8% and 6.1%, respectively), yet p&gt;0.05. The proportion of injuries in arms and legs were higher in case group than in control group (65.6% and 24.3%, respectively) with p&lt;0.05. The proportion of borne fracture caused by injuries was higher in case group than the control group (12.5% and 6.2%, respectively) yet p&gt;0.05.</w:t>
      </w:r>
    </w:p>
    <w:p w:rsidR="00941335" w:rsidRPr="00941335" w:rsidRDefault="00941335" w:rsidP="00941335">
      <w:pPr>
        <w:ind w:firstLine="360"/>
        <w:contextualSpacing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941335">
        <w:rPr>
          <w:rFonts w:ascii="Times New Roman" w:hAnsi="Times New Roman"/>
          <w:b/>
          <w:i/>
          <w:color w:val="000000"/>
          <w:szCs w:val="24"/>
          <w:lang w:val="en-GB"/>
        </w:rPr>
        <w:t>Keywords:</w:t>
      </w:r>
      <w:r w:rsidRPr="00941335"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941335">
        <w:rPr>
          <w:rFonts w:ascii="Times New Roman" w:hAnsi="Times New Roman"/>
          <w:color w:val="000000"/>
          <w:szCs w:val="24"/>
        </w:rPr>
        <w:t xml:space="preserve">Elderly, </w:t>
      </w:r>
      <w:r w:rsidRPr="00941335">
        <w:rPr>
          <w:rFonts w:ascii="Times New Roman" w:hAnsi="Times New Roman"/>
          <w:bCs/>
          <w:iCs/>
          <w:color w:val="000000"/>
          <w:szCs w:val="24"/>
        </w:rPr>
        <w:t xml:space="preserve">Parkinson, </w:t>
      </w:r>
      <w:r w:rsidRPr="00941335">
        <w:rPr>
          <w:rFonts w:ascii="Times New Roman" w:hAnsi="Times New Roman"/>
          <w:color w:val="000000"/>
          <w:szCs w:val="24"/>
        </w:rPr>
        <w:t>injuries</w:t>
      </w:r>
      <w:r w:rsidRPr="00941335">
        <w:rPr>
          <w:rFonts w:ascii="Times New Roman" w:hAnsi="Times New Roman"/>
          <w:bCs/>
          <w:iCs/>
          <w:color w:val="000000"/>
          <w:szCs w:val="24"/>
        </w:rPr>
        <w:t>, Hanoi.</w:t>
      </w:r>
    </w:p>
    <w:p w:rsidR="007C6360" w:rsidRPr="00941335" w:rsidRDefault="007C6360" w:rsidP="00941335"/>
    <w:sectPr w:rsidR="007C6360" w:rsidRPr="009413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58" w:rsidRDefault="00527958" w:rsidP="00C52CC1">
      <w:r>
        <w:separator/>
      </w:r>
    </w:p>
  </w:endnote>
  <w:endnote w:type="continuationSeparator" w:id="0">
    <w:p w:rsidR="00527958" w:rsidRDefault="00527958" w:rsidP="00C5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58" w:rsidRDefault="00527958" w:rsidP="00C52CC1">
      <w:r>
        <w:separator/>
      </w:r>
    </w:p>
  </w:footnote>
  <w:footnote w:type="continuationSeparator" w:id="0">
    <w:p w:rsidR="00527958" w:rsidRDefault="00527958" w:rsidP="00C52CC1">
      <w:r>
        <w:continuationSeparator/>
      </w:r>
    </w:p>
  </w:footnote>
  <w:footnote w:id="1">
    <w:p w:rsidR="00941335" w:rsidRPr="002C0481" w:rsidRDefault="00941335" w:rsidP="002C0481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E9"/>
    <w:rsid w:val="002C0481"/>
    <w:rsid w:val="00502DD2"/>
    <w:rsid w:val="00527958"/>
    <w:rsid w:val="007C6360"/>
    <w:rsid w:val="00816924"/>
    <w:rsid w:val="00941335"/>
    <w:rsid w:val="00BA0E6F"/>
    <w:rsid w:val="00C42615"/>
    <w:rsid w:val="00C52CC1"/>
    <w:rsid w:val="00E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C068-43CD-41D1-8719-CC936BC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CC1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C52CC1"/>
    <w:rPr>
      <w:vertAlign w:val="superscript"/>
    </w:rPr>
  </w:style>
  <w:style w:type="character" w:customStyle="1" w:styleId="hps">
    <w:name w:val="hps"/>
    <w:basedOn w:val="DefaultParagraphFont"/>
    <w:rsid w:val="00C42615"/>
  </w:style>
  <w:style w:type="paragraph" w:styleId="BodyTextIndent">
    <w:name w:val="Body Text Indent"/>
    <w:basedOn w:val="Normal"/>
    <w:link w:val="BodyTextIndentChar1"/>
    <w:rsid w:val="00C426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C42615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IndentChar1">
    <w:name w:val="Body Text Indent Char1"/>
    <w:link w:val="BodyTextIndent"/>
    <w:rsid w:val="00C42615"/>
    <w:rPr>
      <w:rFonts w:ascii=".VnTime" w:eastAsia="Times New Roman" w:hAnsi=".VnTime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C42615"/>
    <w:pPr>
      <w:overflowPunct/>
      <w:autoSpaceDE/>
      <w:autoSpaceDN/>
      <w:adjustRightInd/>
      <w:spacing w:before="120" w:line="400" w:lineRule="exact"/>
      <w:ind w:firstLine="3261"/>
      <w:textAlignment w:val="auto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42615"/>
    <w:rPr>
      <w:rFonts w:ascii=".VnTime" w:eastAsia="Times New Roman" w:hAnsi=".VnTime" w:cs="Times New Roman"/>
      <w:b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4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481"/>
    <w:rPr>
      <w:rFonts w:ascii=".VnTime" w:eastAsia="Times New Roman" w:hAnsi=".VnTim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2015-06-04T08:19:00Z</dcterms:created>
  <dcterms:modified xsi:type="dcterms:W3CDTF">2015-06-05T09:19:00Z</dcterms:modified>
</cp:coreProperties>
</file>