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83" w:rsidRPr="00AC72B4" w:rsidRDefault="000A3E83" w:rsidP="000A3E83">
      <w:pPr>
        <w:contextualSpacing/>
        <w:jc w:val="center"/>
        <w:rPr>
          <w:rFonts w:ascii="Cambria" w:hAnsi="Cambria" w:cs="Tahoma"/>
          <w:b/>
          <w:sz w:val="28"/>
        </w:rPr>
      </w:pPr>
      <w:r w:rsidRPr="00AC72B4">
        <w:rPr>
          <w:rFonts w:ascii="Cambria" w:hAnsi="Cambria" w:cs="Tahoma"/>
          <w:b/>
          <w:sz w:val="28"/>
        </w:rPr>
        <w:t xml:space="preserve">MÔ HÌNH BẬC THANG HIV/STI: KẾT QUẢ CAN THIỆP NÂNG CAO  SỨC KHỎE TÌNH DỤC CHO </w:t>
      </w:r>
      <w:smartTag w:uri="urn:schemas-microsoft-com:office:smarttags" w:element="country-region">
        <w:smartTag w:uri="urn:schemas-microsoft-com:office:smarttags" w:element="place">
          <w:r w:rsidRPr="00AC72B4">
            <w:rPr>
              <w:rFonts w:ascii="Cambria" w:hAnsi="Cambria" w:cs="Tahoma"/>
              <w:b/>
              <w:sz w:val="28"/>
            </w:rPr>
            <w:t>NAM</w:t>
          </w:r>
        </w:smartTag>
      </w:smartTag>
      <w:r w:rsidRPr="00AC72B4">
        <w:rPr>
          <w:rFonts w:ascii="Cambria" w:hAnsi="Cambria" w:cs="Tahoma"/>
          <w:b/>
          <w:sz w:val="28"/>
        </w:rPr>
        <w:t xml:space="preserve"> BÁN DÂM ĐỒNG GIỚI Ở HÀ NỘI</w:t>
      </w:r>
    </w:p>
    <w:p w:rsidR="000A3E83" w:rsidRDefault="000A3E83" w:rsidP="000A3E83">
      <w:pPr>
        <w:contextualSpacing/>
        <w:jc w:val="both"/>
        <w:rPr>
          <w:rFonts w:ascii="Tahoma" w:hAnsi="Tahoma" w:cs="Tahoma"/>
          <w:b/>
          <w:sz w:val="20"/>
          <w:lang w:val="vi-VN"/>
        </w:rPr>
      </w:pPr>
    </w:p>
    <w:p w:rsidR="000A3E83" w:rsidRPr="007C2E01" w:rsidRDefault="000A3E83" w:rsidP="000A3E83">
      <w:pPr>
        <w:contextualSpacing/>
        <w:jc w:val="right"/>
        <w:rPr>
          <w:rFonts w:ascii="Times New Roman" w:hAnsi="Times New Roman"/>
          <w:b/>
          <w:sz w:val="20"/>
        </w:rPr>
      </w:pPr>
      <w:r w:rsidRPr="001562A7">
        <w:rPr>
          <w:rFonts w:ascii="Times New Roman" w:hAnsi="Times New Roman"/>
          <w:b/>
        </w:rPr>
        <w:t>Vũ Đức Việ</w:t>
      </w:r>
      <w:r w:rsidRPr="001562A7">
        <w:rPr>
          <w:rFonts w:ascii="Times New Roman" w:hAnsi="Times New Roman"/>
          <w:b/>
          <w:lang w:val="vi-VN"/>
        </w:rPr>
        <w:t>t*</w:t>
      </w:r>
      <w:r w:rsidRPr="001562A7">
        <w:rPr>
          <w:rFonts w:ascii="Times New Roman" w:hAnsi="Times New Roman"/>
          <w:b/>
        </w:rPr>
        <w:t>, Lê Minh Giang</w:t>
      </w:r>
      <w:r w:rsidRPr="001562A7">
        <w:rPr>
          <w:rFonts w:ascii="Times New Roman" w:hAnsi="Times New Roman"/>
          <w:b/>
          <w:lang w:val="vi-VN"/>
        </w:rPr>
        <w:t>*</w:t>
      </w:r>
      <w:r>
        <w:rPr>
          <w:rFonts w:ascii="Times New Roman" w:hAnsi="Times New Roman"/>
          <w:b/>
        </w:rPr>
        <w:t>*</w:t>
      </w:r>
    </w:p>
    <w:p w:rsidR="000A3E83" w:rsidRPr="00AC72B4" w:rsidRDefault="000A3E83" w:rsidP="000A3E83">
      <w:pPr>
        <w:contextualSpacing/>
        <w:jc w:val="both"/>
        <w:rPr>
          <w:rFonts w:ascii="Calibri" w:hAnsi="Calibri" w:cs="Tahoma"/>
          <w:b/>
        </w:rPr>
      </w:pPr>
      <w:r w:rsidRPr="00AC72B4">
        <w:rPr>
          <w:rFonts w:ascii="Calibri" w:hAnsi="Calibri" w:cs="Tahoma"/>
          <w:b/>
        </w:rPr>
        <w:t>TÓM TẮT</w:t>
      </w:r>
      <w:r w:rsidRPr="00AC72B4">
        <w:rPr>
          <w:rFonts w:ascii="Calibri" w:hAnsi="Calibri" w:cs="Tahoma"/>
          <w:b/>
          <w:sz w:val="2"/>
          <w:szCs w:val="2"/>
        </w:rPr>
        <w:t xml:space="preserve"> </w:t>
      </w:r>
      <w:r w:rsidRPr="00AC72B4">
        <w:rPr>
          <w:rStyle w:val="FootnoteReference"/>
          <w:rFonts w:ascii="Calibri" w:hAnsi="Calibri" w:cs="Tahoma"/>
          <w:b/>
          <w:sz w:val="2"/>
          <w:szCs w:val="2"/>
        </w:rPr>
        <w:footnoteReference w:id="1"/>
      </w:r>
    </w:p>
    <w:p w:rsidR="000A3E83" w:rsidRPr="00D90E1D" w:rsidRDefault="000A3E83" w:rsidP="000A3E83">
      <w:pPr>
        <w:ind w:firstLine="360"/>
        <w:contextualSpacing/>
        <w:jc w:val="both"/>
        <w:rPr>
          <w:rFonts w:ascii="Tahoma" w:hAnsi="Tahoma" w:cs="Tahoma"/>
          <w:sz w:val="18"/>
        </w:rPr>
      </w:pPr>
      <w:r w:rsidRPr="00D90E1D">
        <w:rPr>
          <w:rFonts w:ascii="Tahoma" w:hAnsi="Tahoma" w:cs="Tahoma"/>
          <w:sz w:val="18"/>
        </w:rPr>
        <w:t>Sự tham gia, gắn kết với can thiệp dự phòng chăm sóc HIV ở nam quan hệ tình dục đồng giới trong đó có nam bán dâm đồng giới (NBDĐG) còn hạn chế. Nghiên cứu hồi cứu hồ sơ khách hàng là NBDĐG tham gia can thiệp nâng cao sức khỏe tình dục năm 2014-2015 nhằm mô tả mô hình bậc thang HIV và bệnh lây truyền đường tình dục (STI). Có 349 người tham gia, tỷ lệ nhiễm HIV là 7%, nhiễm một trong ba bệnh giang mai, lậu và chlamydia là 29%. Tỷ lệ quay trở lại lấy kết quả và tư vấn sau xét nghiệm là 50%. Có tới 32% người tham gia mắc một trong bốn bệnh HIV/STI. Tỷ lệ người dương tính với một trong bốn bệnh, biết kết quả và được tư vấn sau xét nghiệm là 23%. Tỷ lệ những người được điều trị STI và/hoặc chuyển gửi HIV là 20%. Can thiệp góp phần làm giảm tỷ lệ mất dấu qua các nấc thang trong mô hình bậc thang HIV/STI. Cần tăng cường các biện pháp thu thập thông tin liên lạc và liên lạc, nâng cao sự gắn kết với khách hàng. Cần có thêm nghiên cứu về hành vi tìm kiếm sức khỏe và mô hình dự phòng, chăm sóc cho những NBDĐG.</w:t>
      </w:r>
    </w:p>
    <w:p w:rsidR="000A3E83" w:rsidRPr="00D90E1D" w:rsidRDefault="000A3E83" w:rsidP="000A3E83">
      <w:pPr>
        <w:ind w:firstLine="360"/>
        <w:contextualSpacing/>
        <w:jc w:val="both"/>
        <w:rPr>
          <w:rFonts w:ascii="Tahoma" w:hAnsi="Tahoma" w:cs="Tahoma"/>
          <w:sz w:val="18"/>
          <w:lang w:val="vi-VN"/>
        </w:rPr>
      </w:pPr>
      <w:r w:rsidRPr="00D90E1D">
        <w:rPr>
          <w:rFonts w:ascii="Tahoma" w:hAnsi="Tahoma" w:cs="Tahoma"/>
          <w:b/>
          <w:i/>
          <w:sz w:val="18"/>
        </w:rPr>
        <w:t>Từ khóa:</w:t>
      </w:r>
      <w:r w:rsidRPr="00D90E1D">
        <w:rPr>
          <w:rFonts w:ascii="Tahoma" w:hAnsi="Tahoma" w:cs="Tahoma"/>
          <w:sz w:val="18"/>
        </w:rPr>
        <w:t xml:space="preserve"> Mô hình bậc thang HIV/STI, sức khỏe tình dục, nam bán dâm đồng giới</w:t>
      </w:r>
    </w:p>
    <w:p w:rsidR="000A3E83" w:rsidRPr="001562A7" w:rsidRDefault="000A3E83" w:rsidP="000A3E83">
      <w:pPr>
        <w:contextualSpacing/>
        <w:jc w:val="both"/>
        <w:rPr>
          <w:rFonts w:ascii="Tahoma" w:hAnsi="Tahoma" w:cs="Tahoma"/>
          <w:sz w:val="20"/>
          <w:lang w:val="vi-VN"/>
        </w:rPr>
      </w:pPr>
    </w:p>
    <w:p w:rsidR="000A3E83" w:rsidRPr="00AC72B4" w:rsidRDefault="000A3E83" w:rsidP="000A3E83">
      <w:pPr>
        <w:contextualSpacing/>
        <w:jc w:val="both"/>
        <w:rPr>
          <w:rFonts w:ascii="Calibri" w:hAnsi="Calibri" w:cs="Tahoma"/>
          <w:b/>
          <w:sz w:val="20"/>
        </w:rPr>
      </w:pPr>
      <w:r w:rsidRPr="00AC72B4">
        <w:rPr>
          <w:rFonts w:ascii="Calibri" w:hAnsi="Calibri" w:cs="Tahoma"/>
          <w:b/>
        </w:rPr>
        <w:t>SUMMARY</w:t>
      </w:r>
    </w:p>
    <w:p w:rsidR="000A3E83" w:rsidRDefault="000A3E83" w:rsidP="000A3E83">
      <w:pPr>
        <w:contextualSpacing/>
        <w:jc w:val="center"/>
        <w:rPr>
          <w:rFonts w:ascii="Tahoma" w:hAnsi="Tahoma" w:cs="Tahoma"/>
          <w:b/>
          <w:sz w:val="20"/>
        </w:rPr>
      </w:pPr>
      <w:r w:rsidRPr="00805F80">
        <w:rPr>
          <w:rFonts w:ascii="Tahoma" w:hAnsi="Tahoma" w:cs="Tahoma"/>
          <w:b/>
          <w:sz w:val="20"/>
        </w:rPr>
        <w:t>HIV/STI CASCADE: RESULTS FROM</w:t>
      </w:r>
    </w:p>
    <w:p w:rsidR="000A3E83" w:rsidRDefault="000A3E83" w:rsidP="000A3E83">
      <w:pPr>
        <w:contextualSpacing/>
        <w:jc w:val="center"/>
        <w:rPr>
          <w:rFonts w:ascii="Tahoma" w:hAnsi="Tahoma" w:cs="Tahoma"/>
          <w:b/>
          <w:sz w:val="20"/>
        </w:rPr>
      </w:pPr>
      <w:r w:rsidRPr="00805F80">
        <w:rPr>
          <w:rFonts w:ascii="Tahoma" w:hAnsi="Tahoma" w:cs="Tahoma"/>
          <w:b/>
          <w:sz w:val="20"/>
        </w:rPr>
        <w:t>THE SEXUAL HEALTH PROMOTION INTERVENTION FOR MEN SELL SEX</w:t>
      </w:r>
    </w:p>
    <w:p w:rsidR="000A3E83" w:rsidRPr="00805F80" w:rsidRDefault="000A3E83" w:rsidP="000A3E83">
      <w:pPr>
        <w:contextualSpacing/>
        <w:jc w:val="center"/>
        <w:rPr>
          <w:rFonts w:ascii="Tahoma" w:hAnsi="Tahoma" w:cs="Tahoma"/>
          <w:b/>
          <w:sz w:val="20"/>
        </w:rPr>
      </w:pPr>
      <w:r w:rsidRPr="00805F80">
        <w:rPr>
          <w:rFonts w:ascii="Tahoma" w:hAnsi="Tahoma" w:cs="Tahoma"/>
          <w:b/>
          <w:sz w:val="20"/>
        </w:rPr>
        <w:t xml:space="preserve">TO OTHER MEN IN </w:t>
      </w:r>
      <w:smartTag w:uri="urn:schemas-microsoft-com:office:smarttags" w:element="City">
        <w:smartTag w:uri="urn:schemas-microsoft-com:office:smarttags" w:element="place">
          <w:r w:rsidRPr="00805F80">
            <w:rPr>
              <w:rFonts w:ascii="Tahoma" w:hAnsi="Tahoma" w:cs="Tahoma"/>
              <w:b/>
              <w:sz w:val="20"/>
            </w:rPr>
            <w:t>HANOI</w:t>
          </w:r>
        </w:smartTag>
      </w:smartTag>
    </w:p>
    <w:p w:rsidR="000A3E83" w:rsidRPr="00D90E1D" w:rsidRDefault="000A3E83" w:rsidP="000A3E83">
      <w:pPr>
        <w:ind w:firstLine="360"/>
        <w:contextualSpacing/>
        <w:jc w:val="both"/>
        <w:rPr>
          <w:rFonts w:ascii="Tahoma" w:hAnsi="Tahoma" w:cs="Tahoma"/>
          <w:sz w:val="18"/>
        </w:rPr>
      </w:pPr>
      <w:r w:rsidRPr="00D90E1D">
        <w:rPr>
          <w:rFonts w:ascii="Tahoma" w:hAnsi="Tahoma" w:cs="Tahoma"/>
          <w:sz w:val="18"/>
        </w:rPr>
        <w:t xml:space="preserve">Participation and engagement in HIV prevention and care interventions among men who have sex with other men including men sell sex to other men is limited. A retrospective chart review was performed of 349 male sex workers (MSW) at the sexual health promotion intervention in 2014-2015 to discribe HIV and sexually transmitted infection (STI) cascade. Among 349 participants, proportion of being infected with HIV was 7%, with one of three STI namely syphilis, gonorrhea and chlamydia was 29%. Rate of returning for results and post-test counselling was 50%. Up to 32% of the participants was infected with one of the four HIV/STI. Rate of cases positive with the four HIV/STI, knowing the results and receiving post-test counselling was 23%. That of those being treated for STI and referred for HIV was 20%. The intervention helped to reduce rate of lost followup through steps in the HIV/STI cascade. Improvement in attiaining contact and contacting MSW is needed. There should be further research on health seeking behavior, and prevention and care model for MSW. </w:t>
      </w:r>
    </w:p>
    <w:p w:rsidR="000A3E83" w:rsidRPr="00D90E1D" w:rsidRDefault="000A3E83" w:rsidP="000A3E83">
      <w:pPr>
        <w:ind w:firstLine="360"/>
        <w:contextualSpacing/>
        <w:jc w:val="both"/>
        <w:rPr>
          <w:rFonts w:ascii="Tahoma" w:hAnsi="Tahoma" w:cs="Tahoma"/>
          <w:sz w:val="18"/>
          <w:lang w:val="vi-VN"/>
        </w:rPr>
      </w:pPr>
      <w:r w:rsidRPr="00D90E1D">
        <w:rPr>
          <w:rFonts w:ascii="Tahoma" w:hAnsi="Tahoma" w:cs="Tahoma"/>
          <w:b/>
          <w:i/>
          <w:sz w:val="18"/>
        </w:rPr>
        <w:t>Keywords:</w:t>
      </w:r>
      <w:r w:rsidRPr="00D90E1D">
        <w:rPr>
          <w:rFonts w:ascii="Tahoma" w:hAnsi="Tahoma" w:cs="Tahoma"/>
          <w:sz w:val="18"/>
        </w:rPr>
        <w:t xml:space="preserve"> HIV/STI cascade, sexual health, male sex workers</w:t>
      </w:r>
    </w:p>
    <w:p w:rsidR="007C6360" w:rsidRPr="000A3E83" w:rsidRDefault="007C6360" w:rsidP="000A3E83"/>
    <w:sectPr w:rsidR="007C6360" w:rsidRPr="000A3E8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66" w:rsidRDefault="00815366" w:rsidP="00704191">
      <w:r>
        <w:separator/>
      </w:r>
    </w:p>
  </w:endnote>
  <w:endnote w:type="continuationSeparator" w:id="0">
    <w:p w:rsidR="00815366" w:rsidRDefault="00815366" w:rsidP="0070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66" w:rsidRDefault="00815366" w:rsidP="00704191">
      <w:r>
        <w:separator/>
      </w:r>
    </w:p>
  </w:footnote>
  <w:footnote w:type="continuationSeparator" w:id="0">
    <w:p w:rsidR="00815366" w:rsidRDefault="00815366" w:rsidP="00704191">
      <w:r>
        <w:continuationSeparator/>
      </w:r>
    </w:p>
  </w:footnote>
  <w:footnote w:id="1">
    <w:p w:rsidR="000A3E83" w:rsidRPr="001562A7" w:rsidRDefault="000A3E83" w:rsidP="000A3E83">
      <w:pPr>
        <w:jc w:val="both"/>
        <w:rPr>
          <w:rFonts w:ascii="Tahoma" w:hAnsi="Tahoma" w:cs="Tahoma"/>
          <w:color w:val="000000"/>
          <w:sz w:val="18"/>
          <w:szCs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E7"/>
    <w:rsid w:val="000A3E83"/>
    <w:rsid w:val="001A52B8"/>
    <w:rsid w:val="00303744"/>
    <w:rsid w:val="004D0DE7"/>
    <w:rsid w:val="00704191"/>
    <w:rsid w:val="007C6360"/>
    <w:rsid w:val="00815366"/>
    <w:rsid w:val="00984A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084E85C-EFB7-45F7-87D9-5907A86C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9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704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2015-06-04T08:44:00Z</dcterms:created>
  <dcterms:modified xsi:type="dcterms:W3CDTF">2015-06-05T08:30:00Z</dcterms:modified>
</cp:coreProperties>
</file>