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67" w:rsidRPr="008A50BD" w:rsidRDefault="00483167" w:rsidP="00483167">
      <w:pPr>
        <w:contextualSpacing/>
        <w:jc w:val="center"/>
        <w:rPr>
          <w:rFonts w:ascii="Cambria" w:hAnsi="Cambria" w:cs="Tahoma"/>
          <w:b/>
          <w:sz w:val="28"/>
        </w:rPr>
      </w:pPr>
      <w:r w:rsidRPr="008A50BD">
        <w:rPr>
          <w:rFonts w:ascii="Cambria" w:hAnsi="Cambria" w:cs="Tahoma"/>
          <w:b/>
          <w:bCs/>
          <w:sz w:val="28"/>
        </w:rPr>
        <w:t>NGHIÊN CỨU HÌNH THÁI, CHỨC NĂNG THẤT TRÁI Ở BỆNH NHÂN RỐI LOẠN DUNG NẠP GLUCOSE  BẰNG SIÊU ÂM DOPPLER TIM</w:t>
      </w:r>
    </w:p>
    <w:p w:rsidR="00483167" w:rsidRDefault="00483167" w:rsidP="00483167">
      <w:pPr>
        <w:tabs>
          <w:tab w:val="left" w:pos="700"/>
        </w:tabs>
        <w:contextualSpacing/>
        <w:jc w:val="right"/>
        <w:rPr>
          <w:rFonts w:ascii="Tahoma" w:hAnsi="Tahoma" w:cs="Tahoma"/>
          <w:sz w:val="20"/>
          <w:lang w:val="vi-VN"/>
        </w:rPr>
      </w:pPr>
      <w:r w:rsidRPr="00805F80">
        <w:rPr>
          <w:rFonts w:ascii="Tahoma" w:hAnsi="Tahoma" w:cs="Tahoma"/>
          <w:sz w:val="20"/>
        </w:rPr>
        <w:t xml:space="preserve">                                                                       </w:t>
      </w:r>
    </w:p>
    <w:p w:rsidR="00483167" w:rsidRPr="00FF0CD2" w:rsidRDefault="00483167" w:rsidP="00483167">
      <w:pPr>
        <w:tabs>
          <w:tab w:val="left" w:pos="700"/>
        </w:tabs>
        <w:contextualSpacing/>
        <w:jc w:val="right"/>
        <w:rPr>
          <w:rFonts w:ascii="Times New Roman" w:hAnsi="Times New Roman"/>
          <w:b/>
        </w:rPr>
      </w:pPr>
      <w:r w:rsidRPr="00FF0CD2">
        <w:rPr>
          <w:rFonts w:ascii="Times New Roman" w:hAnsi="Times New Roman"/>
          <w:b/>
        </w:rPr>
        <w:t>Nguyễn Trung Kiên</w:t>
      </w:r>
      <w:r w:rsidRPr="00FF0CD2">
        <w:rPr>
          <w:rFonts w:ascii="Times New Roman" w:hAnsi="Times New Roman"/>
          <w:b/>
          <w:lang w:val="vi-VN"/>
        </w:rPr>
        <w:t>*,</w:t>
      </w:r>
      <w:r>
        <w:rPr>
          <w:rFonts w:ascii="Times New Roman" w:hAnsi="Times New Roman"/>
          <w:b/>
        </w:rPr>
        <w:t xml:space="preserve"> </w:t>
      </w:r>
      <w:r w:rsidRPr="00FF0CD2">
        <w:rPr>
          <w:rFonts w:ascii="Times New Roman" w:hAnsi="Times New Roman"/>
          <w:b/>
        </w:rPr>
        <w:t xml:space="preserve">Hoàng Nghĩa </w:t>
      </w:r>
      <w:smartTag w:uri="urn:schemas-microsoft-com:office:smarttags" w:element="country-region">
        <w:smartTag w:uri="urn:schemas-microsoft-com:office:smarttags" w:element="place">
          <w:r w:rsidRPr="00FF0CD2">
            <w:rPr>
              <w:rFonts w:ascii="Times New Roman" w:hAnsi="Times New Roman"/>
              <w:b/>
            </w:rPr>
            <w:t>Nam</w:t>
          </w:r>
        </w:smartTag>
      </w:smartTag>
      <w:r w:rsidRPr="00FF0CD2">
        <w:rPr>
          <w:rFonts w:ascii="Times New Roman" w:hAnsi="Times New Roman"/>
          <w:b/>
          <w:lang w:val="vi-VN"/>
        </w:rPr>
        <w:t>*,</w:t>
      </w:r>
      <w:r>
        <w:rPr>
          <w:rFonts w:ascii="Times New Roman" w:hAnsi="Times New Roman"/>
          <w:b/>
        </w:rPr>
        <w:t xml:space="preserve"> </w:t>
      </w:r>
      <w:r w:rsidRPr="00FF0CD2">
        <w:rPr>
          <w:rFonts w:ascii="Times New Roman" w:hAnsi="Times New Roman"/>
          <w:b/>
        </w:rPr>
        <w:t>Trần Văn Hiến</w:t>
      </w:r>
      <w:r w:rsidRPr="00FF0CD2">
        <w:rPr>
          <w:rFonts w:ascii="Times New Roman" w:hAnsi="Times New Roman"/>
          <w:b/>
          <w:lang w:val="vi-VN"/>
        </w:rPr>
        <w:t>*</w:t>
      </w:r>
      <w:r w:rsidRPr="00FF0CD2">
        <w:rPr>
          <w:rFonts w:ascii="Times New Roman" w:hAnsi="Times New Roman"/>
          <w:b/>
        </w:rPr>
        <w:t xml:space="preserve">                                                                                                                                           </w:t>
      </w:r>
    </w:p>
    <w:p w:rsidR="00483167" w:rsidRPr="008A50BD" w:rsidRDefault="00483167" w:rsidP="00483167">
      <w:pPr>
        <w:tabs>
          <w:tab w:val="left" w:pos="700"/>
        </w:tabs>
        <w:contextualSpacing/>
        <w:jc w:val="both"/>
        <w:rPr>
          <w:rFonts w:ascii="Calibri" w:hAnsi="Calibri" w:cs="Tahoma"/>
          <w:b/>
          <w:bCs/>
        </w:rPr>
      </w:pPr>
      <w:r w:rsidRPr="008A50BD">
        <w:rPr>
          <w:rFonts w:ascii="Calibri" w:hAnsi="Calibri" w:cs="Tahoma"/>
          <w:b/>
          <w:bCs/>
        </w:rPr>
        <w:t>TÓM TẮT</w:t>
      </w:r>
      <w:r w:rsidRPr="008A50BD">
        <w:rPr>
          <w:rStyle w:val="FootnoteReference"/>
          <w:rFonts w:ascii="Calibri" w:hAnsi="Calibri" w:cs="Tahoma"/>
          <w:b/>
          <w:bCs/>
          <w:sz w:val="2"/>
          <w:szCs w:val="2"/>
        </w:rPr>
        <w:footnoteReference w:id="1"/>
      </w:r>
    </w:p>
    <w:p w:rsidR="00483167" w:rsidRPr="00946ACD" w:rsidRDefault="00483167" w:rsidP="00483167">
      <w:pPr>
        <w:tabs>
          <w:tab w:val="num" w:pos="0"/>
        </w:tabs>
        <w:ind w:firstLine="360"/>
        <w:contextualSpacing/>
        <w:jc w:val="both"/>
        <w:rPr>
          <w:rFonts w:ascii="Tahoma" w:hAnsi="Tahoma" w:cs="Tahoma"/>
          <w:sz w:val="18"/>
          <w:szCs w:val="18"/>
        </w:rPr>
      </w:pPr>
      <w:r w:rsidRPr="00946ACD">
        <w:rPr>
          <w:rFonts w:ascii="Tahoma" w:hAnsi="Tahoma" w:cs="Tahoma"/>
          <w:sz w:val="18"/>
          <w:szCs w:val="18"/>
        </w:rPr>
        <w:t>Nghiên cứu 100 bệnh nhân rối loạn dung nạp glucose (59 bệnh nhân không tăng huyết áp (THA), 41 bệnh nhân có THA) và 100 người có dung nạp glucose bình thường. Các đối tượng nghiên cứu không có bệnh tim mạch.</w:t>
      </w:r>
    </w:p>
    <w:p w:rsidR="00483167" w:rsidRPr="00946ACD" w:rsidRDefault="00483167" w:rsidP="00483167">
      <w:pPr>
        <w:ind w:firstLine="360"/>
        <w:contextualSpacing/>
        <w:jc w:val="both"/>
        <w:rPr>
          <w:rFonts w:ascii="Tahoma" w:hAnsi="Tahoma" w:cs="Tahoma"/>
          <w:sz w:val="18"/>
          <w:szCs w:val="18"/>
          <w:lang w:val="vi-VN"/>
        </w:rPr>
      </w:pPr>
      <w:r w:rsidRPr="00946ACD">
        <w:rPr>
          <w:rFonts w:ascii="Tahoma" w:hAnsi="Tahoma" w:cs="Tahoma"/>
          <w:sz w:val="18"/>
          <w:szCs w:val="18"/>
        </w:rPr>
        <w:t>Kết quả siêu âm Doppler tim cho thấy có sự thay đổi về hình thái ở nhóm rối loạn dung nạp glucose (RLDNG) như tăng khối lượng và bề dày thành thất trái. Một số chỉ số chức năng tâm trương (CNTTr) thất trái có nhiều biến đổi như tăng vận tốc đỉnh sóng A, tích phân vận tốc sóng A, giảm tỷ lệ VTIE/VTIA, kéo dài thời gian giảm tốc sóng E và thời gian giãn cơ đồng thể tích, tỷ lệ rối loạn CNTTr ở nhóm này cao hơn hẳn so với nhóm chứng. Các rối loạn về hình thái và chức năng thất trái nặng hơn ở nhóm RLDNG khi có kèm theo tăng huyết áp, tăng chỉ số khối cơ thể</w:t>
      </w:r>
      <w:r w:rsidRPr="00946ACD">
        <w:rPr>
          <w:rFonts w:ascii="Tahoma" w:hAnsi="Tahoma" w:cs="Tahoma"/>
          <w:sz w:val="18"/>
          <w:szCs w:val="18"/>
          <w:lang w:val="vi-VN"/>
        </w:rPr>
        <w:t>.</w:t>
      </w:r>
    </w:p>
    <w:p w:rsidR="00483167" w:rsidRPr="00E76F0A" w:rsidRDefault="00483167" w:rsidP="00483167">
      <w:pPr>
        <w:ind w:firstLine="426"/>
        <w:contextualSpacing/>
        <w:jc w:val="both"/>
        <w:rPr>
          <w:rFonts w:ascii="Tahoma" w:hAnsi="Tahoma" w:cs="Tahoma"/>
          <w:sz w:val="20"/>
          <w:lang w:val="vi-VN"/>
        </w:rPr>
      </w:pPr>
    </w:p>
    <w:p w:rsidR="00483167" w:rsidRPr="008A50BD" w:rsidRDefault="00483167" w:rsidP="00483167">
      <w:pPr>
        <w:contextualSpacing/>
        <w:jc w:val="both"/>
        <w:outlineLvl w:val="0"/>
        <w:rPr>
          <w:rFonts w:ascii="Calibri" w:hAnsi="Calibri" w:cs="Tahoma"/>
          <w:b/>
          <w:bCs/>
          <w:lang w:val="vi-VN"/>
        </w:rPr>
      </w:pPr>
      <w:r w:rsidRPr="008A50BD">
        <w:rPr>
          <w:rFonts w:ascii="Calibri" w:hAnsi="Calibri" w:cs="Tahoma"/>
          <w:b/>
          <w:bCs/>
        </w:rPr>
        <w:t>SUMMARY</w:t>
      </w:r>
    </w:p>
    <w:p w:rsidR="00483167" w:rsidRPr="00E76F0A" w:rsidRDefault="00483167" w:rsidP="00483167">
      <w:pPr>
        <w:pStyle w:val="BodyText"/>
        <w:spacing w:line="240" w:lineRule="auto"/>
        <w:contextualSpacing/>
        <w:jc w:val="center"/>
        <w:rPr>
          <w:rFonts w:ascii="Tahoma" w:hAnsi="Tahoma" w:cs="Tahoma"/>
          <w:bCs w:val="0"/>
          <w:i w:val="0"/>
          <w:sz w:val="20"/>
          <w:szCs w:val="20"/>
        </w:rPr>
      </w:pPr>
      <w:r w:rsidRPr="00E76F0A">
        <w:rPr>
          <w:rFonts w:ascii="Tahoma" w:hAnsi="Tahoma" w:cs="Tahoma"/>
          <w:bCs w:val="0"/>
          <w:i w:val="0"/>
          <w:sz w:val="20"/>
          <w:szCs w:val="20"/>
        </w:rPr>
        <w:t>INVESTIGATING LEFT VENTRICULAR STRUCTURE</w:t>
      </w:r>
      <w:r>
        <w:rPr>
          <w:rFonts w:ascii="Tahoma" w:hAnsi="Tahoma" w:cs="Tahoma"/>
          <w:bCs w:val="0"/>
          <w:i w:val="0"/>
          <w:sz w:val="20"/>
          <w:szCs w:val="20"/>
        </w:rPr>
        <w:t xml:space="preserve"> </w:t>
      </w:r>
      <w:r w:rsidRPr="00E76F0A">
        <w:rPr>
          <w:rFonts w:ascii="Tahoma" w:hAnsi="Tahoma" w:cs="Tahoma"/>
          <w:bCs w:val="0"/>
          <w:i w:val="0"/>
          <w:sz w:val="20"/>
          <w:szCs w:val="20"/>
        </w:rPr>
        <w:t>AND FUNCTION IN IMPAIRED GLUCOS</w:t>
      </w:r>
      <w:r>
        <w:rPr>
          <w:rFonts w:ascii="Tahoma" w:hAnsi="Tahoma" w:cs="Tahoma"/>
          <w:bCs w:val="0"/>
          <w:i w:val="0"/>
          <w:sz w:val="20"/>
          <w:szCs w:val="20"/>
        </w:rPr>
        <w:t xml:space="preserve">E TOLERANCE </w:t>
      </w:r>
      <w:r>
        <w:rPr>
          <w:rFonts w:ascii="Tahoma" w:hAnsi="Tahoma" w:cs="Tahoma"/>
          <w:bCs w:val="0"/>
          <w:i w:val="0"/>
          <w:sz w:val="20"/>
          <w:szCs w:val="20"/>
          <w:lang w:val="vi-VN"/>
        </w:rPr>
        <w:t xml:space="preserve"> </w:t>
      </w:r>
      <w:r w:rsidRPr="00E76F0A">
        <w:rPr>
          <w:rFonts w:ascii="Tahoma" w:hAnsi="Tahoma" w:cs="Tahoma"/>
          <w:bCs w:val="0"/>
          <w:i w:val="0"/>
          <w:sz w:val="20"/>
          <w:szCs w:val="20"/>
        </w:rPr>
        <w:t>BY DOPPLER ECHOCARDIOGRAPHIC</w:t>
      </w:r>
    </w:p>
    <w:p w:rsidR="00483167" w:rsidRPr="00946ACD" w:rsidRDefault="00483167" w:rsidP="00483167">
      <w:pPr>
        <w:ind w:firstLine="360"/>
        <w:contextualSpacing/>
        <w:jc w:val="both"/>
        <w:outlineLvl w:val="0"/>
        <w:rPr>
          <w:rFonts w:ascii="Tahoma" w:hAnsi="Tahoma" w:cs="Tahoma"/>
          <w:sz w:val="18"/>
          <w:szCs w:val="18"/>
        </w:rPr>
      </w:pPr>
      <w:r w:rsidRPr="00946ACD">
        <w:rPr>
          <w:rFonts w:ascii="Tahoma" w:hAnsi="Tahoma" w:cs="Tahoma"/>
          <w:sz w:val="18"/>
          <w:szCs w:val="18"/>
        </w:rPr>
        <w:t xml:space="preserve">One hundred patients of impaired glucose tolerance (59 patients with IGT without systemic hypertension, 41 IGT with systemic hypertension)  and 100 men of normal glucose tolerance were included in this study. All of them had no symptoms or signs of chronic heart failure. </w:t>
      </w:r>
    </w:p>
    <w:p w:rsidR="00483167" w:rsidRPr="00946ACD" w:rsidRDefault="00483167" w:rsidP="00483167">
      <w:pPr>
        <w:ind w:firstLine="360"/>
        <w:contextualSpacing/>
        <w:jc w:val="both"/>
        <w:outlineLvl w:val="0"/>
        <w:rPr>
          <w:rFonts w:ascii="Tahoma" w:hAnsi="Tahoma" w:cs="Tahoma"/>
          <w:sz w:val="18"/>
          <w:szCs w:val="18"/>
        </w:rPr>
      </w:pPr>
      <w:r w:rsidRPr="00946ACD">
        <w:rPr>
          <w:rFonts w:ascii="Tahoma" w:hAnsi="Tahoma" w:cs="Tahoma"/>
          <w:sz w:val="18"/>
          <w:szCs w:val="18"/>
        </w:rPr>
        <w:t>By Doppler echocardiography, the authors have shown that the left ventricular mass in impaired glucose tolerance was significantly lager than those of the normal group. Peak late filling velocity (VA), VTIA, deceleration time (DT) and isovolumic relaxation time (IVRT) were higher, while the mitral E/A wave ratio and ratio of VTIE/VTIA was lower in the impaired glucose tolerance in comparation with normal group. Morphological disorders and left ventricular function were more severe in patients with hypertension and increased body mass index.</w:t>
      </w:r>
      <w:r w:rsidRPr="00946ACD">
        <w:rPr>
          <w:rFonts w:ascii="Tahoma" w:hAnsi="Tahoma" w:cs="Tahoma"/>
          <w:sz w:val="18"/>
          <w:szCs w:val="18"/>
        </w:rPr>
        <w:tab/>
      </w:r>
    </w:p>
    <w:p w:rsidR="007C6360" w:rsidRPr="00483167" w:rsidRDefault="007C6360" w:rsidP="00483167"/>
    <w:sectPr w:rsidR="007C6360" w:rsidRPr="0048316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06" w:rsidRDefault="00EE2B06" w:rsidP="00CB69C0">
      <w:r>
        <w:separator/>
      </w:r>
    </w:p>
  </w:endnote>
  <w:endnote w:type="continuationSeparator" w:id="0">
    <w:p w:rsidR="00EE2B06" w:rsidRDefault="00EE2B06"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06" w:rsidRDefault="00EE2B06" w:rsidP="00CB69C0">
      <w:r>
        <w:separator/>
      </w:r>
    </w:p>
  </w:footnote>
  <w:footnote w:type="continuationSeparator" w:id="0">
    <w:p w:rsidR="00EE2B06" w:rsidRDefault="00EE2B06" w:rsidP="00CB69C0">
      <w:r>
        <w:continuationSeparator/>
      </w:r>
    </w:p>
  </w:footnote>
  <w:footnote w:id="1">
    <w:p w:rsidR="00483167" w:rsidRPr="008A50BD" w:rsidRDefault="00483167" w:rsidP="00483167">
      <w:pPr>
        <w:contextualSpacing/>
        <w:jc w:val="both"/>
        <w:rPr>
          <w:rFonts w:ascii="Calibri" w:hAnsi="Calibri"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483167"/>
    <w:rsid w:val="007C6360"/>
    <w:rsid w:val="00A32B15"/>
    <w:rsid w:val="00CB69C0"/>
    <w:rsid w:val="00CC7F18"/>
    <w:rsid w:val="00D43C18"/>
    <w:rsid w:val="00D87C21"/>
    <w:rsid w:val="00EE2B06"/>
    <w:rsid w:val="00EE3F34"/>
    <w:rsid w:val="00F12F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styleId="Hyperlink">
    <w:name w:val="Hyperlink"/>
    <w:uiPriority w:val="99"/>
    <w:rsid w:val="00CC7F18"/>
    <w:rPr>
      <w:color w:val="0000FF"/>
      <w:u w:val="single"/>
    </w:rPr>
  </w:style>
  <w:style w:type="paragraph" w:styleId="BodyText">
    <w:name w:val="Body Text"/>
    <w:basedOn w:val="Normal"/>
    <w:link w:val="BodyTextChar1"/>
    <w:qFormat/>
    <w:rsid w:val="00483167"/>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483167"/>
    <w:rPr>
      <w:rFonts w:ascii=".VnTime" w:eastAsia="Times New Roman" w:hAnsi=".VnTime" w:cs="Times New Roman"/>
      <w:sz w:val="24"/>
      <w:szCs w:val="20"/>
      <w:lang w:val="en-US"/>
    </w:rPr>
  </w:style>
  <w:style w:type="character" w:customStyle="1" w:styleId="BodyTextChar1">
    <w:name w:val="Body Text Char1"/>
    <w:link w:val="BodyText"/>
    <w:rsid w:val="00483167"/>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2015-06-05T08:31:00Z</dcterms:modified>
</cp:coreProperties>
</file>