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25" w:rsidRPr="00092AD2" w:rsidRDefault="00E43425" w:rsidP="00E43425">
      <w:pPr>
        <w:pStyle w:val="NoSpacing"/>
        <w:contextualSpacing/>
        <w:jc w:val="center"/>
        <w:rPr>
          <w:rFonts w:ascii="Cambria" w:hAnsi="Cambria" w:cs="Tahoma"/>
          <w:b/>
          <w:bCs/>
          <w:szCs w:val="20"/>
          <w:lang w:val="vi-VN"/>
        </w:rPr>
      </w:pPr>
      <w:r w:rsidRPr="00092AD2">
        <w:rPr>
          <w:rFonts w:ascii="Cambria" w:hAnsi="Cambria" w:cs="Tahoma"/>
          <w:b/>
          <w:bCs/>
          <w:szCs w:val="20"/>
        </w:rPr>
        <w:t>KẾT QUẢ SỚM CỦA PHẪU THUẬT NỘI SOI</w:t>
      </w:r>
    </w:p>
    <w:p w:rsidR="00E43425" w:rsidRPr="00092AD2" w:rsidRDefault="00E43425" w:rsidP="00E43425">
      <w:pPr>
        <w:pStyle w:val="NoSpacing"/>
        <w:contextualSpacing/>
        <w:jc w:val="center"/>
        <w:rPr>
          <w:rFonts w:ascii="Cambria" w:hAnsi="Cambria" w:cs="Tahoma"/>
          <w:b/>
          <w:bCs/>
          <w:szCs w:val="20"/>
        </w:rPr>
      </w:pPr>
      <w:r w:rsidRPr="00092AD2">
        <w:rPr>
          <w:rFonts w:ascii="Cambria" w:hAnsi="Cambria" w:cs="Tahoma"/>
          <w:b/>
          <w:bCs/>
          <w:szCs w:val="20"/>
        </w:rPr>
        <w:t xml:space="preserve"> CẮT ĐẠI TRÀNG</w:t>
      </w:r>
      <w:r w:rsidRPr="00092AD2">
        <w:rPr>
          <w:rFonts w:ascii="Cambria" w:hAnsi="Cambria" w:cs="Tahoma"/>
          <w:b/>
          <w:bCs/>
          <w:szCs w:val="20"/>
          <w:lang w:val="vi-VN"/>
        </w:rPr>
        <w:t xml:space="preserve"> </w:t>
      </w:r>
      <w:r w:rsidRPr="00092AD2">
        <w:rPr>
          <w:rFonts w:ascii="Cambria" w:hAnsi="Cambria" w:cs="Tahoma"/>
          <w:b/>
          <w:bCs/>
          <w:szCs w:val="20"/>
        </w:rPr>
        <w:t>DO UNG THƯ</w:t>
      </w:r>
    </w:p>
    <w:p w:rsidR="00E43425" w:rsidRPr="00805F80" w:rsidRDefault="00E43425" w:rsidP="00E43425">
      <w:pPr>
        <w:pStyle w:val="NoSpacing"/>
        <w:contextualSpacing/>
        <w:jc w:val="both"/>
        <w:rPr>
          <w:rFonts w:ascii="Tahoma" w:hAnsi="Tahoma" w:cs="Tahoma"/>
          <w:sz w:val="20"/>
          <w:szCs w:val="20"/>
        </w:rPr>
      </w:pPr>
    </w:p>
    <w:p w:rsidR="00E43425" w:rsidRPr="002B0FF2" w:rsidRDefault="00E43425" w:rsidP="00E43425">
      <w:pPr>
        <w:pStyle w:val="NoSpacing"/>
        <w:ind w:left="1440" w:firstLine="720"/>
        <w:contextualSpacing/>
        <w:jc w:val="right"/>
        <w:rPr>
          <w:b/>
          <w:bCs/>
          <w:sz w:val="24"/>
          <w:szCs w:val="20"/>
        </w:rPr>
      </w:pPr>
      <w:r w:rsidRPr="00805F80">
        <w:rPr>
          <w:rFonts w:ascii="Tahoma" w:hAnsi="Tahoma" w:cs="Tahoma"/>
          <w:b/>
          <w:bCs/>
          <w:sz w:val="20"/>
          <w:szCs w:val="20"/>
        </w:rPr>
        <w:t xml:space="preserve">          </w:t>
      </w:r>
      <w:r w:rsidRPr="002B0FF2">
        <w:rPr>
          <w:b/>
          <w:bCs/>
          <w:sz w:val="24"/>
          <w:szCs w:val="20"/>
        </w:rPr>
        <w:t xml:space="preserve">Huỳnh Thanh Long*, Vũ Huy Nùng**, Võ Bích Đại Hào*, </w:t>
      </w:r>
    </w:p>
    <w:p w:rsidR="00E43425" w:rsidRPr="002B0FF2" w:rsidRDefault="00E43425" w:rsidP="00E43425">
      <w:pPr>
        <w:pStyle w:val="NoSpacing"/>
        <w:ind w:left="720" w:firstLine="720"/>
        <w:contextualSpacing/>
        <w:jc w:val="right"/>
        <w:rPr>
          <w:b/>
          <w:bCs/>
          <w:sz w:val="24"/>
          <w:szCs w:val="20"/>
        </w:rPr>
      </w:pPr>
      <w:r w:rsidRPr="002B0FF2">
        <w:rPr>
          <w:b/>
          <w:bCs/>
          <w:sz w:val="24"/>
          <w:szCs w:val="20"/>
        </w:rPr>
        <w:tab/>
        <w:t xml:space="preserve">          Trần Quốc Hưng*, Nguyễn Thành Nhân*</w:t>
      </w:r>
    </w:p>
    <w:p w:rsidR="00E43425" w:rsidRPr="00092AD2" w:rsidRDefault="00E43425" w:rsidP="00E43425">
      <w:pPr>
        <w:pStyle w:val="NoSpacing"/>
        <w:contextualSpacing/>
        <w:jc w:val="both"/>
        <w:rPr>
          <w:rFonts w:ascii="Calibri" w:hAnsi="Calibri" w:cs="Tahoma"/>
          <w:b/>
          <w:bCs/>
          <w:sz w:val="24"/>
          <w:szCs w:val="20"/>
        </w:rPr>
      </w:pPr>
      <w:r w:rsidRPr="00092AD2">
        <w:rPr>
          <w:rFonts w:ascii="Calibri" w:hAnsi="Calibri" w:cs="Tahoma"/>
          <w:b/>
          <w:bCs/>
          <w:sz w:val="24"/>
          <w:szCs w:val="20"/>
        </w:rPr>
        <w:t>TÓM TẮT</w:t>
      </w:r>
      <w:r w:rsidRPr="00092AD2">
        <w:rPr>
          <w:rStyle w:val="FootnoteReference"/>
          <w:rFonts w:ascii="Calibri" w:hAnsi="Calibri" w:cs="Tahoma"/>
          <w:b/>
          <w:bCs/>
          <w:sz w:val="2"/>
          <w:szCs w:val="2"/>
        </w:rPr>
        <w:footnoteReference w:id="1"/>
      </w:r>
    </w:p>
    <w:p w:rsidR="00E43425" w:rsidRPr="002B0FF2" w:rsidRDefault="00E43425" w:rsidP="00E43425">
      <w:pPr>
        <w:ind w:firstLine="360"/>
        <w:contextualSpacing/>
        <w:jc w:val="both"/>
        <w:rPr>
          <w:rFonts w:ascii="Tahoma" w:hAnsi="Tahoma" w:cs="Tahoma"/>
          <w:sz w:val="18"/>
          <w:szCs w:val="18"/>
        </w:rPr>
      </w:pPr>
      <w:r w:rsidRPr="002B0FF2">
        <w:rPr>
          <w:rFonts w:ascii="Tahoma" w:hAnsi="Tahoma" w:cs="Tahoma"/>
          <w:b/>
          <w:iCs/>
          <w:sz w:val="18"/>
          <w:szCs w:val="18"/>
        </w:rPr>
        <w:t>Đặt vấn đề</w:t>
      </w:r>
      <w:r w:rsidRPr="002B0FF2">
        <w:rPr>
          <w:rFonts w:ascii="Tahoma" w:hAnsi="Tahoma" w:cs="Tahoma"/>
          <w:b/>
          <w:sz w:val="18"/>
          <w:szCs w:val="18"/>
        </w:rPr>
        <w:t>:</w:t>
      </w:r>
      <w:r w:rsidRPr="002B0FF2">
        <w:rPr>
          <w:rFonts w:ascii="Tahoma" w:hAnsi="Tahoma" w:cs="Tahoma"/>
          <w:sz w:val="18"/>
          <w:szCs w:val="18"/>
          <w:lang w:val="vi-VN"/>
        </w:rPr>
        <w:t xml:space="preserve"> </w:t>
      </w:r>
      <w:r w:rsidRPr="002B0FF2">
        <w:rPr>
          <w:rFonts w:ascii="Tahoma" w:hAnsi="Tahoma" w:cs="Tahoma"/>
          <w:sz w:val="18"/>
          <w:szCs w:val="18"/>
        </w:rPr>
        <w:t>Phẫu thuật nội soi cắt đại tràng được thực hiên đầu tiên trên thế giới năm 1991 bởi Jacob. Chúng tôi thực hiện nghiên cứu này nhằm đánh giá tính khả thi và an toàn của phẫu thuật nội soi cắt đại tràng do ung thư.</w:t>
      </w:r>
    </w:p>
    <w:p w:rsidR="00E43425" w:rsidRPr="002B0FF2" w:rsidRDefault="00E43425" w:rsidP="00E43425">
      <w:pPr>
        <w:ind w:firstLine="360"/>
        <w:contextualSpacing/>
        <w:jc w:val="both"/>
        <w:rPr>
          <w:rFonts w:ascii="Tahoma" w:hAnsi="Tahoma" w:cs="Tahoma"/>
          <w:sz w:val="18"/>
          <w:szCs w:val="18"/>
        </w:rPr>
      </w:pPr>
      <w:r w:rsidRPr="002B0FF2">
        <w:rPr>
          <w:rFonts w:ascii="Tahoma" w:hAnsi="Tahoma" w:cs="Tahoma"/>
          <w:b/>
          <w:iCs/>
          <w:sz w:val="18"/>
          <w:szCs w:val="18"/>
        </w:rPr>
        <w:t>Đối tượng và phương pháp nghiên cứu</w:t>
      </w:r>
      <w:r w:rsidRPr="002B0FF2">
        <w:rPr>
          <w:rFonts w:ascii="Tahoma" w:hAnsi="Tahoma" w:cs="Tahoma"/>
          <w:b/>
          <w:sz w:val="18"/>
          <w:szCs w:val="18"/>
        </w:rPr>
        <w:t>:</w:t>
      </w:r>
      <w:r w:rsidRPr="002B0FF2">
        <w:rPr>
          <w:rFonts w:ascii="Tahoma" w:hAnsi="Tahoma" w:cs="Tahoma"/>
          <w:sz w:val="18"/>
          <w:szCs w:val="18"/>
        </w:rPr>
        <w:t xml:space="preserve"> Nghiên cứu hồi cứu các bệnh nhân được chẩn đoán là carcinôm tuyến nguyên phát của đại tràng và được phẫu thuật nội soi cắt đại tràng  đến 12/2012 tại Bệnh viện Đại học Y Dược TPHCM.</w:t>
      </w:r>
    </w:p>
    <w:p w:rsidR="00E43425" w:rsidRPr="002B0FF2" w:rsidRDefault="00E43425" w:rsidP="00E43425">
      <w:pPr>
        <w:ind w:firstLine="360"/>
        <w:contextualSpacing/>
        <w:jc w:val="both"/>
        <w:rPr>
          <w:rFonts w:ascii="Tahoma" w:hAnsi="Tahoma" w:cs="Tahoma"/>
          <w:sz w:val="18"/>
          <w:szCs w:val="18"/>
        </w:rPr>
      </w:pPr>
      <w:r w:rsidRPr="002B0FF2">
        <w:rPr>
          <w:rFonts w:ascii="Tahoma" w:hAnsi="Tahoma" w:cs="Tahoma"/>
          <w:b/>
          <w:iCs/>
          <w:sz w:val="18"/>
          <w:szCs w:val="18"/>
        </w:rPr>
        <w:t>Kết quả</w:t>
      </w:r>
      <w:r w:rsidRPr="002B0FF2">
        <w:rPr>
          <w:rFonts w:ascii="Tahoma" w:hAnsi="Tahoma" w:cs="Tahoma"/>
          <w:b/>
          <w:sz w:val="18"/>
          <w:szCs w:val="18"/>
        </w:rPr>
        <w:t>:</w:t>
      </w:r>
      <w:r w:rsidRPr="002B0FF2">
        <w:rPr>
          <w:rFonts w:ascii="Tahoma" w:hAnsi="Tahoma" w:cs="Tahoma"/>
          <w:sz w:val="18"/>
          <w:szCs w:val="18"/>
        </w:rPr>
        <w:t xml:space="preserve"> Có 235 bệnh nhân thỏa tiêu chuẩn chọn bệnh. Thời gian mổ trung  bình là 111 phút , lượng máu mất là 63.2 ml, thời gian bệnh nhân bắt đầu trung tiện được là 2.02 ngày, thời gian xuất viện là 6.65 ngày. Có 2.1% các trường hợp xảy ra tai biến trong mổ, tỉ lệ  biến chứng 14%, trong đó có 1.4% trường hợp xì miệng nối. và tỉ lệ chuyển mổ mở là 5.1%.</w:t>
      </w:r>
    </w:p>
    <w:p w:rsidR="00E43425" w:rsidRPr="002B0FF2" w:rsidRDefault="00E43425" w:rsidP="00E43425">
      <w:pPr>
        <w:ind w:firstLine="360"/>
        <w:contextualSpacing/>
        <w:jc w:val="both"/>
        <w:rPr>
          <w:rFonts w:ascii="Tahoma" w:hAnsi="Tahoma" w:cs="Tahoma"/>
          <w:sz w:val="18"/>
          <w:szCs w:val="18"/>
        </w:rPr>
      </w:pPr>
      <w:r w:rsidRPr="002B0FF2">
        <w:rPr>
          <w:rFonts w:ascii="Tahoma" w:hAnsi="Tahoma" w:cs="Tahoma"/>
          <w:b/>
          <w:iCs/>
          <w:sz w:val="18"/>
          <w:szCs w:val="18"/>
        </w:rPr>
        <w:t>Kết luận</w:t>
      </w:r>
      <w:r w:rsidRPr="002B0FF2">
        <w:rPr>
          <w:rFonts w:ascii="Tahoma" w:hAnsi="Tahoma" w:cs="Tahoma"/>
          <w:b/>
          <w:sz w:val="18"/>
          <w:szCs w:val="18"/>
        </w:rPr>
        <w:t>:</w:t>
      </w:r>
      <w:r w:rsidRPr="002B0FF2">
        <w:rPr>
          <w:rFonts w:ascii="Tahoma" w:hAnsi="Tahoma" w:cs="Tahoma"/>
          <w:sz w:val="18"/>
          <w:szCs w:val="18"/>
        </w:rPr>
        <w:t xml:space="preserve"> Phẫu thuật nội soi cắt đại tràng do ung thư là an toàn và khả thi.</w:t>
      </w:r>
    </w:p>
    <w:p w:rsidR="00E43425" w:rsidRPr="002B0FF2" w:rsidRDefault="00E43425" w:rsidP="00E43425">
      <w:pPr>
        <w:pStyle w:val="NoSpacing"/>
        <w:ind w:firstLine="360"/>
        <w:contextualSpacing/>
        <w:jc w:val="both"/>
        <w:rPr>
          <w:rFonts w:ascii="Tahoma" w:hAnsi="Tahoma" w:cs="Tahoma"/>
          <w:sz w:val="18"/>
          <w:szCs w:val="18"/>
        </w:rPr>
      </w:pPr>
      <w:r w:rsidRPr="002B0FF2">
        <w:rPr>
          <w:rFonts w:ascii="Tahoma" w:hAnsi="Tahoma" w:cs="Tahoma"/>
          <w:b/>
          <w:i/>
          <w:iCs/>
          <w:sz w:val="18"/>
          <w:szCs w:val="18"/>
        </w:rPr>
        <w:t>Từ khóa:</w:t>
      </w:r>
      <w:r w:rsidRPr="002B0FF2">
        <w:rPr>
          <w:rFonts w:ascii="Tahoma" w:hAnsi="Tahoma" w:cs="Tahoma"/>
          <w:sz w:val="18"/>
          <w:szCs w:val="18"/>
        </w:rPr>
        <w:t xml:space="preserve"> Ung thư đại tràng, Phẫu thuật nội soi cắt đại tràng, chuyển mổ mở, xì miệng nối.</w:t>
      </w:r>
    </w:p>
    <w:p w:rsidR="00E43425" w:rsidRPr="00805F80" w:rsidRDefault="00E43425" w:rsidP="00E43425">
      <w:pPr>
        <w:tabs>
          <w:tab w:val="left" w:pos="7155"/>
        </w:tabs>
        <w:contextualSpacing/>
        <w:jc w:val="both"/>
        <w:rPr>
          <w:rFonts w:ascii="Tahoma" w:hAnsi="Tahoma" w:cs="Tahoma"/>
          <w:sz w:val="20"/>
        </w:rPr>
      </w:pPr>
      <w:r w:rsidRPr="00805F80">
        <w:rPr>
          <w:rFonts w:ascii="Tahoma" w:hAnsi="Tahoma" w:cs="Tahoma"/>
          <w:sz w:val="20"/>
        </w:rPr>
        <w:tab/>
      </w:r>
    </w:p>
    <w:p w:rsidR="00E43425" w:rsidRPr="00092AD2" w:rsidRDefault="00E43425" w:rsidP="00E43425">
      <w:pPr>
        <w:pStyle w:val="NoSpacing"/>
        <w:contextualSpacing/>
        <w:jc w:val="both"/>
        <w:rPr>
          <w:rFonts w:ascii="Calibri" w:hAnsi="Calibri" w:cs="Tahoma"/>
          <w:b/>
          <w:bCs/>
          <w:sz w:val="20"/>
          <w:szCs w:val="20"/>
        </w:rPr>
      </w:pPr>
      <w:r w:rsidRPr="00092AD2">
        <w:rPr>
          <w:rFonts w:ascii="Calibri" w:hAnsi="Calibri" w:cs="Tahoma"/>
          <w:b/>
          <w:bCs/>
          <w:sz w:val="24"/>
          <w:szCs w:val="20"/>
        </w:rPr>
        <w:t>SUMMAY</w:t>
      </w:r>
    </w:p>
    <w:p w:rsidR="00E43425" w:rsidRDefault="00E43425" w:rsidP="00E43425">
      <w:pPr>
        <w:pStyle w:val="NoSpacing"/>
        <w:contextualSpacing/>
        <w:jc w:val="center"/>
        <w:rPr>
          <w:rFonts w:ascii="Tahoma" w:hAnsi="Tahoma" w:cs="Tahoma"/>
          <w:b/>
          <w:sz w:val="20"/>
          <w:szCs w:val="20"/>
        </w:rPr>
      </w:pPr>
      <w:r w:rsidRPr="002B0FF2">
        <w:rPr>
          <w:rFonts w:ascii="Tahoma" w:hAnsi="Tahoma" w:cs="Tahoma"/>
          <w:b/>
          <w:sz w:val="20"/>
          <w:szCs w:val="20"/>
        </w:rPr>
        <w:t>LAPAROSCOPIC COLECTOMIE</w:t>
      </w:r>
    </w:p>
    <w:p w:rsidR="00E43425" w:rsidRPr="002B0FF2" w:rsidRDefault="00E43425" w:rsidP="00E43425">
      <w:pPr>
        <w:pStyle w:val="NoSpacing"/>
        <w:contextualSpacing/>
        <w:jc w:val="center"/>
        <w:rPr>
          <w:rFonts w:ascii="Tahoma" w:hAnsi="Tahoma" w:cs="Tahoma"/>
          <w:b/>
          <w:sz w:val="20"/>
          <w:szCs w:val="20"/>
        </w:rPr>
      </w:pPr>
      <w:r w:rsidRPr="002B0FF2">
        <w:rPr>
          <w:rFonts w:ascii="Tahoma" w:hAnsi="Tahoma" w:cs="Tahoma"/>
          <w:b/>
          <w:sz w:val="20"/>
          <w:szCs w:val="20"/>
        </w:rPr>
        <w:t xml:space="preserve">FOR </w:t>
      </w:r>
      <w:smartTag w:uri="urn:schemas-microsoft-com:office:smarttags" w:element="place">
        <w:smartTag w:uri="urn:schemas-microsoft-com:office:smarttags" w:element="City">
          <w:r w:rsidRPr="002B0FF2">
            <w:rPr>
              <w:rFonts w:ascii="Tahoma" w:hAnsi="Tahoma" w:cs="Tahoma"/>
              <w:b/>
              <w:sz w:val="20"/>
              <w:szCs w:val="20"/>
            </w:rPr>
            <w:t>COLON</w:t>
          </w:r>
        </w:smartTag>
      </w:smartTag>
      <w:r w:rsidRPr="002B0FF2">
        <w:rPr>
          <w:rFonts w:ascii="Tahoma" w:hAnsi="Tahoma" w:cs="Tahoma"/>
          <w:b/>
          <w:sz w:val="20"/>
          <w:szCs w:val="20"/>
        </w:rPr>
        <w:t xml:space="preserve"> CANCER</w:t>
      </w:r>
      <w:r>
        <w:rPr>
          <w:rFonts w:ascii="Tahoma" w:hAnsi="Tahoma" w:cs="Tahoma"/>
          <w:b/>
          <w:sz w:val="20"/>
          <w:szCs w:val="20"/>
        </w:rPr>
        <w:t xml:space="preserve"> </w:t>
      </w:r>
      <w:r w:rsidRPr="002B0FF2">
        <w:rPr>
          <w:rFonts w:ascii="Tahoma" w:hAnsi="Tahoma" w:cs="Tahoma"/>
          <w:b/>
          <w:sz w:val="20"/>
          <w:szCs w:val="20"/>
        </w:rPr>
        <w:t>SHORT-TERM OUTCOME</w:t>
      </w:r>
    </w:p>
    <w:p w:rsidR="00E43425" w:rsidRPr="002B0FF2" w:rsidRDefault="00E43425" w:rsidP="00E43425">
      <w:pPr>
        <w:pStyle w:val="NoSpacing"/>
        <w:ind w:firstLine="360"/>
        <w:contextualSpacing/>
        <w:jc w:val="both"/>
        <w:rPr>
          <w:rFonts w:ascii="Tahoma" w:hAnsi="Tahoma" w:cs="Tahoma"/>
          <w:sz w:val="18"/>
          <w:szCs w:val="18"/>
        </w:rPr>
      </w:pPr>
      <w:r w:rsidRPr="002B0FF2">
        <w:rPr>
          <w:rFonts w:ascii="Tahoma" w:hAnsi="Tahoma" w:cs="Tahoma"/>
          <w:b/>
          <w:iCs/>
          <w:sz w:val="18"/>
          <w:szCs w:val="18"/>
        </w:rPr>
        <w:t>Background:</w:t>
      </w:r>
      <w:r w:rsidRPr="002B0FF2">
        <w:rPr>
          <w:rFonts w:ascii="Tahoma" w:hAnsi="Tahoma" w:cs="Tahoma"/>
          <w:sz w:val="18"/>
          <w:szCs w:val="18"/>
        </w:rPr>
        <w:t xml:space="preserve"> Laparoscopic Colectomie was first performed by Jacob in 1991. The aim of this study was  to investigate the the feasibility and safety of  laparoscopic Surgery for </w:t>
      </w:r>
      <w:smartTag w:uri="urn:schemas-microsoft-com:office:smarttags" w:element="place">
        <w:smartTag w:uri="urn:schemas-microsoft-com:office:smarttags" w:element="City">
          <w:r w:rsidRPr="002B0FF2">
            <w:rPr>
              <w:rFonts w:ascii="Tahoma" w:hAnsi="Tahoma" w:cs="Tahoma"/>
              <w:sz w:val="18"/>
              <w:szCs w:val="18"/>
            </w:rPr>
            <w:t>Colon</w:t>
          </w:r>
        </w:smartTag>
      </w:smartTag>
      <w:r w:rsidRPr="002B0FF2">
        <w:rPr>
          <w:rFonts w:ascii="Tahoma" w:hAnsi="Tahoma" w:cs="Tahoma"/>
          <w:sz w:val="18"/>
          <w:szCs w:val="18"/>
        </w:rPr>
        <w:t xml:space="preserve"> cancer.</w:t>
      </w:r>
    </w:p>
    <w:p w:rsidR="00E43425" w:rsidRPr="002B0FF2" w:rsidRDefault="00E43425" w:rsidP="00E43425">
      <w:pPr>
        <w:pStyle w:val="NoSpacing"/>
        <w:ind w:firstLine="360"/>
        <w:contextualSpacing/>
        <w:jc w:val="both"/>
        <w:rPr>
          <w:rFonts w:ascii="Tahoma" w:hAnsi="Tahoma" w:cs="Tahoma"/>
          <w:sz w:val="18"/>
          <w:szCs w:val="18"/>
        </w:rPr>
      </w:pPr>
      <w:r w:rsidRPr="002B0FF2">
        <w:rPr>
          <w:rFonts w:ascii="Tahoma" w:hAnsi="Tahoma" w:cs="Tahoma"/>
          <w:b/>
          <w:iCs/>
          <w:sz w:val="18"/>
          <w:szCs w:val="18"/>
        </w:rPr>
        <w:t>Method:</w:t>
      </w:r>
      <w:r w:rsidRPr="002B0FF2">
        <w:rPr>
          <w:rFonts w:ascii="Tahoma" w:hAnsi="Tahoma" w:cs="Tahoma"/>
          <w:sz w:val="18"/>
          <w:szCs w:val="18"/>
        </w:rPr>
        <w:t xml:space="preserve"> Retrospective study, we reviewed  colon cancer patients who underwent laparoscopic colectomie at UMC from 01/2010 to 12/2012.</w:t>
      </w:r>
    </w:p>
    <w:p w:rsidR="00E43425" w:rsidRPr="002B0FF2" w:rsidRDefault="00E43425" w:rsidP="00E43425">
      <w:pPr>
        <w:pStyle w:val="NoSpacing"/>
        <w:ind w:firstLine="360"/>
        <w:contextualSpacing/>
        <w:jc w:val="both"/>
        <w:rPr>
          <w:rFonts w:ascii="Tahoma" w:hAnsi="Tahoma" w:cs="Tahoma"/>
          <w:sz w:val="18"/>
          <w:szCs w:val="18"/>
        </w:rPr>
      </w:pPr>
      <w:r w:rsidRPr="002B0FF2">
        <w:rPr>
          <w:rFonts w:ascii="Tahoma" w:hAnsi="Tahoma" w:cs="Tahoma"/>
          <w:b/>
          <w:iCs/>
          <w:sz w:val="18"/>
          <w:szCs w:val="18"/>
        </w:rPr>
        <w:t>Results:</w:t>
      </w:r>
      <w:r w:rsidRPr="002B0FF2">
        <w:rPr>
          <w:rFonts w:ascii="Tahoma" w:hAnsi="Tahoma" w:cs="Tahoma"/>
          <w:sz w:val="18"/>
          <w:szCs w:val="18"/>
        </w:rPr>
        <w:t xml:space="preserve"> The intra-operative complication was 2.1%, post-operative complication rate was 14% with the anastomotic leakage was 1.4%, mean operative time was 111 minutes, mean-counted blood loss was 63.2 mL, the median time for passage of flatus and hospitalization were 2.02 and 6.65 days respectively. The conversion rate was 5.1%.</w:t>
      </w:r>
    </w:p>
    <w:p w:rsidR="00E43425" w:rsidRPr="002B0FF2" w:rsidRDefault="00E43425" w:rsidP="00E43425">
      <w:pPr>
        <w:pStyle w:val="NoSpacing"/>
        <w:ind w:firstLine="360"/>
        <w:contextualSpacing/>
        <w:jc w:val="both"/>
        <w:rPr>
          <w:rFonts w:ascii="Tahoma" w:hAnsi="Tahoma" w:cs="Tahoma"/>
          <w:sz w:val="18"/>
          <w:szCs w:val="18"/>
        </w:rPr>
      </w:pPr>
      <w:r w:rsidRPr="002B0FF2">
        <w:rPr>
          <w:rFonts w:ascii="Tahoma" w:hAnsi="Tahoma" w:cs="Tahoma"/>
          <w:b/>
          <w:iCs/>
          <w:sz w:val="18"/>
          <w:szCs w:val="18"/>
        </w:rPr>
        <w:t>Conclusion:</w:t>
      </w:r>
      <w:r w:rsidRPr="002B0FF2">
        <w:rPr>
          <w:rFonts w:ascii="Tahoma" w:hAnsi="Tahoma" w:cs="Tahoma"/>
          <w:sz w:val="18"/>
          <w:szCs w:val="18"/>
        </w:rPr>
        <w:t xml:space="preserve"> Laparoscopic Colectomie for </w:t>
      </w:r>
      <w:smartTag w:uri="urn:schemas-microsoft-com:office:smarttags" w:element="place">
        <w:smartTag w:uri="urn:schemas-microsoft-com:office:smarttags" w:element="City">
          <w:r w:rsidRPr="002B0FF2">
            <w:rPr>
              <w:rFonts w:ascii="Tahoma" w:hAnsi="Tahoma" w:cs="Tahoma"/>
              <w:sz w:val="18"/>
              <w:szCs w:val="18"/>
            </w:rPr>
            <w:t>Colon</w:t>
          </w:r>
        </w:smartTag>
      </w:smartTag>
      <w:r w:rsidRPr="002B0FF2">
        <w:rPr>
          <w:rFonts w:ascii="Tahoma" w:hAnsi="Tahoma" w:cs="Tahoma"/>
          <w:sz w:val="18"/>
          <w:szCs w:val="18"/>
        </w:rPr>
        <w:t xml:space="preserve"> cancer is safe and feasible.</w:t>
      </w:r>
    </w:p>
    <w:p w:rsidR="00E43425" w:rsidRPr="002B0FF2" w:rsidRDefault="00E43425" w:rsidP="00E43425">
      <w:pPr>
        <w:pStyle w:val="NoSpacing"/>
        <w:ind w:firstLine="360"/>
        <w:contextualSpacing/>
        <w:jc w:val="both"/>
        <w:rPr>
          <w:rFonts w:ascii="Tahoma" w:hAnsi="Tahoma" w:cs="Tahoma"/>
          <w:sz w:val="18"/>
          <w:szCs w:val="18"/>
        </w:rPr>
      </w:pPr>
      <w:r w:rsidRPr="002B0FF2">
        <w:rPr>
          <w:rFonts w:ascii="Tahoma" w:hAnsi="Tahoma" w:cs="Tahoma"/>
          <w:b/>
          <w:i/>
          <w:iCs/>
          <w:sz w:val="18"/>
          <w:szCs w:val="18"/>
        </w:rPr>
        <w:t>Keywords:</w:t>
      </w:r>
      <w:r w:rsidRPr="002B0FF2">
        <w:rPr>
          <w:rFonts w:ascii="Tahoma" w:hAnsi="Tahoma" w:cs="Tahoma"/>
          <w:i/>
          <w:iCs/>
          <w:sz w:val="18"/>
          <w:szCs w:val="18"/>
        </w:rPr>
        <w:t xml:space="preserve"> </w:t>
      </w:r>
      <w:smartTag w:uri="urn:schemas-microsoft-com:office:smarttags" w:element="place">
        <w:smartTag w:uri="urn:schemas-microsoft-com:office:smarttags" w:element="City">
          <w:r w:rsidRPr="002B0FF2">
            <w:rPr>
              <w:rFonts w:ascii="Tahoma" w:hAnsi="Tahoma" w:cs="Tahoma"/>
              <w:sz w:val="18"/>
              <w:szCs w:val="18"/>
            </w:rPr>
            <w:t>Colon</w:t>
          </w:r>
        </w:smartTag>
      </w:smartTag>
      <w:r w:rsidRPr="002B0FF2">
        <w:rPr>
          <w:rFonts w:ascii="Tahoma" w:hAnsi="Tahoma" w:cs="Tahoma"/>
          <w:sz w:val="18"/>
          <w:szCs w:val="18"/>
        </w:rPr>
        <w:t xml:space="preserve"> cancer, Laparoscopic Colectomie, conversion, anastomotic leakage.</w:t>
      </w:r>
    </w:p>
    <w:p w:rsidR="007C6360" w:rsidRPr="00E43425" w:rsidRDefault="007C6360" w:rsidP="00E43425"/>
    <w:sectPr w:rsidR="007C6360" w:rsidRPr="00E4342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3E6" w:rsidRDefault="00BF73E6" w:rsidP="00A85477">
      <w:r>
        <w:separator/>
      </w:r>
    </w:p>
  </w:endnote>
  <w:endnote w:type="continuationSeparator" w:id="0">
    <w:p w:rsidR="00BF73E6" w:rsidRDefault="00BF73E6" w:rsidP="00A8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3E6" w:rsidRDefault="00BF73E6" w:rsidP="00A85477">
      <w:r>
        <w:separator/>
      </w:r>
    </w:p>
  </w:footnote>
  <w:footnote w:type="continuationSeparator" w:id="0">
    <w:p w:rsidR="00BF73E6" w:rsidRDefault="00BF73E6" w:rsidP="00A85477">
      <w:r>
        <w:continuationSeparator/>
      </w:r>
    </w:p>
  </w:footnote>
  <w:footnote w:id="1">
    <w:p w:rsidR="00E43425" w:rsidRPr="00D01FA7" w:rsidRDefault="00E43425" w:rsidP="00D01FA7">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10"/>
    <w:rsid w:val="00077202"/>
    <w:rsid w:val="007C6360"/>
    <w:rsid w:val="007E4E80"/>
    <w:rsid w:val="00977410"/>
    <w:rsid w:val="00A76461"/>
    <w:rsid w:val="00A85477"/>
    <w:rsid w:val="00BF73E6"/>
    <w:rsid w:val="00D01FA7"/>
    <w:rsid w:val="00E434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97D9D7E-0DA9-4991-AF14-04C74DB7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77"/>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A85477"/>
    <w:rPr>
      <w:vertAlign w:val="superscript"/>
    </w:rPr>
  </w:style>
  <w:style w:type="paragraph" w:styleId="NoSpacing">
    <w:name w:val="No Spacing"/>
    <w:link w:val="NoSpacingChar"/>
    <w:qFormat/>
    <w:rsid w:val="00E43425"/>
    <w:pPr>
      <w:spacing w:after="0" w:line="240" w:lineRule="auto"/>
    </w:pPr>
    <w:rPr>
      <w:rFonts w:ascii="Times New Roman" w:eastAsia="Calibri" w:hAnsi="Times New Roman" w:cs="Times New Roman"/>
      <w:sz w:val="28"/>
      <w:szCs w:val="24"/>
      <w:lang w:val="en-US"/>
    </w:rPr>
  </w:style>
  <w:style w:type="character" w:customStyle="1" w:styleId="NoSpacingChar">
    <w:name w:val="No Spacing Char"/>
    <w:link w:val="NoSpacing"/>
    <w:rsid w:val="00E43425"/>
    <w:rPr>
      <w:rFonts w:ascii="Times New Roman" w:eastAsia="Calibri" w:hAnsi="Times New Roman" w:cs="Times New Roman"/>
      <w:sz w:val="28"/>
      <w:szCs w:val="24"/>
      <w:lang w:val="en-US"/>
    </w:rPr>
  </w:style>
  <w:style w:type="paragraph" w:styleId="FootnoteText">
    <w:name w:val="footnote text"/>
    <w:basedOn w:val="Normal"/>
    <w:link w:val="FootnoteTextChar"/>
    <w:uiPriority w:val="99"/>
    <w:semiHidden/>
    <w:unhideWhenUsed/>
    <w:rsid w:val="00D01FA7"/>
    <w:rPr>
      <w:sz w:val="20"/>
    </w:rPr>
  </w:style>
  <w:style w:type="character" w:customStyle="1" w:styleId="FootnoteTextChar">
    <w:name w:val="Footnote Text Char"/>
    <w:basedOn w:val="DefaultParagraphFont"/>
    <w:link w:val="FootnoteText"/>
    <w:uiPriority w:val="99"/>
    <w:semiHidden/>
    <w:rsid w:val="00D01FA7"/>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2015-06-04T07:39:00Z</dcterms:created>
  <dcterms:modified xsi:type="dcterms:W3CDTF">2015-06-05T08:28:00Z</dcterms:modified>
</cp:coreProperties>
</file>