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A6" w:rsidRPr="00916A86" w:rsidRDefault="00D91EA6" w:rsidP="00D91EA6">
      <w:pPr>
        <w:contextualSpacing/>
        <w:jc w:val="center"/>
        <w:rPr>
          <w:rFonts w:ascii="Cambria" w:hAnsi="Cambria" w:cs="Tahoma"/>
          <w:b/>
          <w:sz w:val="28"/>
        </w:rPr>
      </w:pPr>
      <w:r w:rsidRPr="00916A86">
        <w:rPr>
          <w:rFonts w:ascii="Cambria" w:hAnsi="Cambria" w:cs="Tahoma"/>
          <w:b/>
          <w:sz w:val="28"/>
        </w:rPr>
        <w:t>ĐÁNH GIÁ HIỆU QUẢ TRÊN HUYẾT ĐỘNG Ở BỆNH NHÂN</w:t>
      </w:r>
    </w:p>
    <w:p w:rsidR="00D91EA6" w:rsidRPr="00916A86" w:rsidRDefault="00D91EA6" w:rsidP="00D91EA6">
      <w:pPr>
        <w:contextualSpacing/>
        <w:jc w:val="center"/>
        <w:rPr>
          <w:rFonts w:ascii="Cambria" w:hAnsi="Cambria" w:cs="Tahoma"/>
          <w:b/>
          <w:sz w:val="28"/>
        </w:rPr>
      </w:pPr>
      <w:r w:rsidRPr="00916A86">
        <w:rPr>
          <w:rFonts w:ascii="Cambria" w:hAnsi="Cambria" w:cs="Tahoma"/>
          <w:b/>
          <w:sz w:val="28"/>
        </w:rPr>
        <w:t>SỐC NHIỄM KHUẨN CỦA PHƯƠNG PHÁP LỌC MÁU LIÊN TỤC CVVH</w:t>
      </w:r>
    </w:p>
    <w:p w:rsidR="00D91EA6" w:rsidRDefault="00D91EA6" w:rsidP="00D91EA6">
      <w:pPr>
        <w:contextualSpacing/>
        <w:jc w:val="both"/>
        <w:rPr>
          <w:rFonts w:ascii="Tahoma" w:hAnsi="Tahoma" w:cs="Tahoma"/>
          <w:sz w:val="20"/>
        </w:rPr>
      </w:pPr>
    </w:p>
    <w:p w:rsidR="00D91EA6" w:rsidRPr="00642AAB" w:rsidRDefault="00D91EA6" w:rsidP="00D91EA6">
      <w:pPr>
        <w:contextualSpacing/>
        <w:jc w:val="right"/>
        <w:rPr>
          <w:rFonts w:ascii="Times New Roman" w:hAnsi="Times New Roman"/>
          <w:b/>
        </w:rPr>
      </w:pPr>
      <w:r w:rsidRPr="00642AAB">
        <w:rPr>
          <w:rFonts w:ascii="Times New Roman" w:hAnsi="Times New Roman"/>
          <w:b/>
        </w:rPr>
        <w:t>Nguyễn Đăng Tuân*, Đào Xuân Cơ*,</w:t>
      </w:r>
    </w:p>
    <w:p w:rsidR="00D91EA6" w:rsidRPr="00642AAB" w:rsidRDefault="00D91EA6" w:rsidP="00D91EA6">
      <w:pPr>
        <w:contextualSpacing/>
        <w:jc w:val="right"/>
        <w:rPr>
          <w:rFonts w:ascii="Times New Roman" w:hAnsi="Times New Roman"/>
          <w:b/>
        </w:rPr>
      </w:pPr>
      <w:r w:rsidRPr="00642AAB">
        <w:rPr>
          <w:rFonts w:ascii="Times New Roman" w:hAnsi="Times New Roman"/>
          <w:b/>
        </w:rPr>
        <w:t>Trần Thanh Cảng***, Nguyễn Gia Bình*, Nguyễn Thị Dụ**</w:t>
      </w:r>
    </w:p>
    <w:p w:rsidR="00D91EA6" w:rsidRPr="00916A86" w:rsidRDefault="00D91EA6" w:rsidP="00D91EA6">
      <w:pPr>
        <w:contextualSpacing/>
        <w:jc w:val="both"/>
        <w:rPr>
          <w:rFonts w:ascii="Calibri" w:hAnsi="Calibri" w:cs="Calibri"/>
          <w:b/>
        </w:rPr>
      </w:pPr>
      <w:r w:rsidRPr="00916A86">
        <w:rPr>
          <w:rFonts w:ascii="Calibri" w:hAnsi="Calibri" w:cs="Calibri"/>
          <w:b/>
        </w:rPr>
        <w:t>TÓM TẮT</w:t>
      </w:r>
      <w:r w:rsidRPr="00916A86">
        <w:rPr>
          <w:rStyle w:val="FootnoteReference"/>
          <w:rFonts w:ascii="Calibri" w:hAnsi="Calibri" w:cs="Calibri"/>
          <w:b/>
          <w:sz w:val="2"/>
          <w:szCs w:val="2"/>
        </w:rPr>
        <w:footnoteReference w:id="1"/>
      </w:r>
    </w:p>
    <w:p w:rsidR="00D91EA6" w:rsidRPr="00AA0ACA" w:rsidRDefault="00D91EA6" w:rsidP="00D91EA6">
      <w:pPr>
        <w:spacing w:line="200" w:lineRule="exact"/>
        <w:contextualSpacing/>
        <w:jc w:val="both"/>
        <w:rPr>
          <w:rFonts w:ascii="Tahoma" w:hAnsi="Tahoma" w:cs="Tahoma"/>
          <w:sz w:val="18"/>
        </w:rPr>
      </w:pPr>
      <w:r w:rsidRPr="00AA0ACA">
        <w:rPr>
          <w:rFonts w:ascii="Tahoma" w:hAnsi="Tahoma" w:cs="Tahoma"/>
          <w:sz w:val="18"/>
        </w:rPr>
        <w:t xml:space="preserve">- </w:t>
      </w:r>
      <w:r w:rsidRPr="00AA0ACA">
        <w:rPr>
          <w:rFonts w:ascii="Tahoma" w:hAnsi="Tahoma" w:cs="Tahoma"/>
          <w:b/>
          <w:sz w:val="18"/>
        </w:rPr>
        <w:t>Mục tiêu nghiên cứu</w:t>
      </w:r>
      <w:r w:rsidRPr="00AA0ACA">
        <w:rPr>
          <w:rFonts w:ascii="Tahoma" w:hAnsi="Tahoma" w:cs="Tahoma"/>
          <w:sz w:val="18"/>
        </w:rPr>
        <w:t>: Đánh  giá hiệu quả trên huyết động ở bệnh nhân sốc nhiễm khuẩn của phương pháp lọc máu liên tục CVVH.</w:t>
      </w:r>
    </w:p>
    <w:p w:rsidR="00D91EA6" w:rsidRPr="00AA0ACA" w:rsidRDefault="00D91EA6" w:rsidP="00D91EA6">
      <w:pPr>
        <w:spacing w:line="200" w:lineRule="exact"/>
        <w:contextualSpacing/>
        <w:jc w:val="both"/>
        <w:rPr>
          <w:rFonts w:ascii="Tahoma" w:hAnsi="Tahoma" w:cs="Tahoma"/>
          <w:sz w:val="18"/>
        </w:rPr>
      </w:pPr>
      <w:r w:rsidRPr="00AA0ACA">
        <w:rPr>
          <w:rFonts w:ascii="Tahoma" w:hAnsi="Tahoma" w:cs="Tahoma"/>
          <w:sz w:val="18"/>
        </w:rPr>
        <w:t xml:space="preserve">- </w:t>
      </w:r>
      <w:r w:rsidRPr="00AA0ACA">
        <w:rPr>
          <w:rFonts w:ascii="Tahoma" w:hAnsi="Tahoma" w:cs="Tahoma"/>
          <w:b/>
          <w:sz w:val="18"/>
        </w:rPr>
        <w:t>Đối tượng và phương pháp nghiên cứu</w:t>
      </w:r>
      <w:r w:rsidRPr="00AA0ACA">
        <w:rPr>
          <w:rFonts w:ascii="Tahoma" w:hAnsi="Tahoma" w:cs="Tahoma"/>
          <w:sz w:val="18"/>
        </w:rPr>
        <w:t>: 52 BN SNK được chẩn đoán và điều trị theo khuyến cáo chiến lược kiểm soát nhiễm khuẩn toàn cầu 2008 (SSC 2008), được đặt catheter Swan-Ganz và lọc máu liên tục CVVH.</w:t>
      </w:r>
    </w:p>
    <w:p w:rsidR="00D91EA6" w:rsidRPr="00AA0ACA" w:rsidRDefault="00D91EA6" w:rsidP="00D91EA6">
      <w:pPr>
        <w:spacing w:line="200" w:lineRule="exact"/>
        <w:contextualSpacing/>
        <w:jc w:val="both"/>
        <w:rPr>
          <w:rFonts w:ascii="Tahoma" w:hAnsi="Tahoma" w:cs="Tahoma"/>
          <w:sz w:val="18"/>
        </w:rPr>
      </w:pPr>
      <w:r w:rsidRPr="00AA0ACA">
        <w:rPr>
          <w:rFonts w:ascii="Tahoma" w:hAnsi="Tahoma" w:cs="Tahoma"/>
          <w:sz w:val="18"/>
        </w:rPr>
        <w:t xml:space="preserve">- </w:t>
      </w:r>
      <w:r w:rsidRPr="00AA0ACA">
        <w:rPr>
          <w:rFonts w:ascii="Tahoma" w:hAnsi="Tahoma" w:cs="Tahoma"/>
          <w:b/>
          <w:sz w:val="18"/>
        </w:rPr>
        <w:t>Kết quả</w:t>
      </w:r>
      <w:r w:rsidRPr="00AA0ACA">
        <w:rPr>
          <w:rFonts w:ascii="Tahoma" w:hAnsi="Tahoma" w:cs="Tahoma"/>
          <w:sz w:val="18"/>
        </w:rPr>
        <w:t xml:space="preserve">: Giảm mạch và tăng HATB trước lọc máu  127 </w:t>
      </w:r>
      <w:r w:rsidRPr="00AA0ACA">
        <w:rPr>
          <w:rFonts w:ascii="Tahoma" w:hAnsi="Tahoma" w:cs="Tahoma"/>
          <w:sz w:val="18"/>
        </w:rPr>
        <w:sym w:font="Symbol" w:char="F0B1"/>
      </w:r>
      <w:r w:rsidRPr="00AA0ACA">
        <w:rPr>
          <w:rFonts w:ascii="Tahoma" w:hAnsi="Tahoma" w:cs="Tahoma"/>
          <w:sz w:val="18"/>
        </w:rPr>
        <w:t xml:space="preserve"> 19,6 lần/phút và 71 </w:t>
      </w:r>
      <w:r w:rsidRPr="00AA0ACA">
        <w:rPr>
          <w:rFonts w:ascii="Tahoma" w:hAnsi="Tahoma" w:cs="Tahoma"/>
          <w:sz w:val="18"/>
        </w:rPr>
        <w:sym w:font="Symbol" w:char="F0B1"/>
      </w:r>
      <w:r w:rsidRPr="00AA0ACA">
        <w:rPr>
          <w:rFonts w:ascii="Tahoma" w:hAnsi="Tahoma" w:cs="Tahoma"/>
          <w:sz w:val="18"/>
        </w:rPr>
        <w:t xml:space="preserve"> 9,4 mmHg xuống 107 </w:t>
      </w:r>
      <w:r w:rsidRPr="00AA0ACA">
        <w:rPr>
          <w:rFonts w:ascii="Tahoma" w:hAnsi="Tahoma" w:cs="Tahoma"/>
          <w:sz w:val="18"/>
        </w:rPr>
        <w:sym w:font="Symbol" w:char="F0B1"/>
      </w:r>
      <w:r w:rsidRPr="00AA0ACA">
        <w:rPr>
          <w:rFonts w:ascii="Tahoma" w:hAnsi="Tahoma" w:cs="Tahoma"/>
          <w:sz w:val="18"/>
        </w:rPr>
        <w:t xml:space="preserve"> 26 lần/phút và 83 </w:t>
      </w:r>
      <w:r w:rsidRPr="00AA0ACA">
        <w:rPr>
          <w:rFonts w:ascii="Tahoma" w:hAnsi="Tahoma" w:cs="Tahoma"/>
          <w:sz w:val="18"/>
        </w:rPr>
        <w:sym w:font="Symbol" w:char="F0B1"/>
      </w:r>
      <w:r w:rsidRPr="00AA0ACA">
        <w:rPr>
          <w:rFonts w:ascii="Tahoma" w:hAnsi="Tahoma" w:cs="Tahoma"/>
          <w:sz w:val="18"/>
        </w:rPr>
        <w:t xml:space="preserve"> 14,2 mmHg khi kết thúc lọc máu (p &lt;0,001), tăng SVR từ 840 </w:t>
      </w:r>
      <w:r w:rsidRPr="00AA0ACA">
        <w:rPr>
          <w:rFonts w:ascii="Tahoma" w:hAnsi="Tahoma" w:cs="Tahoma"/>
          <w:sz w:val="18"/>
        </w:rPr>
        <w:sym w:font="Symbol" w:char="F0B1"/>
      </w:r>
      <w:r w:rsidRPr="00AA0ACA">
        <w:rPr>
          <w:rFonts w:ascii="Tahoma" w:hAnsi="Tahoma" w:cs="Tahoma"/>
          <w:sz w:val="18"/>
        </w:rPr>
        <w:t xml:space="preserve"> 310 trước lọc lên 1091 </w:t>
      </w:r>
      <w:r w:rsidRPr="00AA0ACA">
        <w:rPr>
          <w:rFonts w:ascii="Tahoma" w:hAnsi="Tahoma" w:cs="Tahoma"/>
          <w:sz w:val="18"/>
        </w:rPr>
        <w:sym w:font="Symbol" w:char="F0B1"/>
      </w:r>
      <w:r w:rsidRPr="00AA0ACA">
        <w:rPr>
          <w:rFonts w:ascii="Tahoma" w:hAnsi="Tahoma" w:cs="Tahoma"/>
          <w:sz w:val="18"/>
        </w:rPr>
        <w:t xml:space="preserve"> 399 </w:t>
      </w:r>
      <w:r w:rsidRPr="00AA0ACA">
        <w:rPr>
          <w:rFonts w:ascii="Tahoma" w:hAnsi="Tahoma" w:cs="Tahoma"/>
          <w:sz w:val="18"/>
          <w:lang w:val="fr-FR"/>
        </w:rPr>
        <w:t>dynes/giây/cm</w:t>
      </w:r>
      <w:r w:rsidRPr="00AA0ACA">
        <w:rPr>
          <w:rFonts w:ascii="Tahoma" w:hAnsi="Tahoma" w:cs="Tahoma"/>
          <w:sz w:val="18"/>
          <w:vertAlign w:val="superscript"/>
          <w:lang w:val="fr-FR"/>
        </w:rPr>
        <w:t>5</w:t>
      </w:r>
      <w:r w:rsidRPr="00AA0ACA">
        <w:rPr>
          <w:rFonts w:ascii="Tahoma" w:hAnsi="Tahoma" w:cs="Tahoma"/>
          <w:sz w:val="18"/>
          <w:lang w:val="fr-FR"/>
        </w:rPr>
        <w:t xml:space="preserve"> (p &lt; 0,001), giảm liều noradrenalin </w:t>
      </w:r>
      <w:r w:rsidRPr="00AA0ACA">
        <w:rPr>
          <w:rFonts w:ascii="Tahoma" w:hAnsi="Tahoma" w:cs="Tahoma"/>
          <w:sz w:val="18"/>
        </w:rPr>
        <w:t xml:space="preserve">1,15 </w:t>
      </w:r>
      <w:r w:rsidRPr="00AA0ACA">
        <w:rPr>
          <w:rFonts w:ascii="Tahoma" w:hAnsi="Tahoma" w:cs="Tahoma"/>
          <w:sz w:val="18"/>
        </w:rPr>
        <w:sym w:font="Symbol" w:char="F0B1"/>
      </w:r>
      <w:r w:rsidRPr="00AA0ACA">
        <w:rPr>
          <w:rFonts w:ascii="Tahoma" w:hAnsi="Tahoma" w:cs="Tahoma"/>
          <w:sz w:val="18"/>
        </w:rPr>
        <w:t xml:space="preserve"> 0,851 trước lọc xuống 0,41 </w:t>
      </w:r>
      <w:r w:rsidRPr="00AA0ACA">
        <w:rPr>
          <w:rFonts w:ascii="Tahoma" w:hAnsi="Tahoma" w:cs="Tahoma"/>
          <w:sz w:val="18"/>
        </w:rPr>
        <w:sym w:font="Symbol" w:char="F0B1"/>
      </w:r>
      <w:r w:rsidRPr="00AA0ACA">
        <w:rPr>
          <w:rFonts w:ascii="Tahoma" w:hAnsi="Tahoma" w:cs="Tahoma"/>
          <w:sz w:val="18"/>
        </w:rPr>
        <w:t xml:space="preserve"> 0,835 </w:t>
      </w:r>
      <w:r w:rsidRPr="00AA0ACA">
        <w:rPr>
          <w:rFonts w:ascii="Tahoma" w:hAnsi="Tahoma" w:cs="Tahoma"/>
          <w:sz w:val="18"/>
        </w:rPr>
        <w:sym w:font="Symbol" w:char="F06D"/>
      </w:r>
      <w:r w:rsidRPr="00AA0ACA">
        <w:rPr>
          <w:rFonts w:ascii="Tahoma" w:hAnsi="Tahoma" w:cs="Tahoma"/>
          <w:sz w:val="18"/>
        </w:rPr>
        <w:t xml:space="preserve">g/kg/phút kết thúc lọc máu (p &lt; 0,001), ổn định CO, CI và SV ở nhóm sống với CO, CI và SV lần lượt 6,6 </w:t>
      </w:r>
      <w:r w:rsidRPr="00AA0ACA">
        <w:rPr>
          <w:rFonts w:ascii="Tahoma" w:hAnsi="Tahoma" w:cs="Tahoma"/>
          <w:sz w:val="18"/>
        </w:rPr>
        <w:sym w:font="Symbol" w:char="F0B1"/>
      </w:r>
      <w:r w:rsidRPr="00AA0ACA">
        <w:rPr>
          <w:rFonts w:ascii="Tahoma" w:hAnsi="Tahoma" w:cs="Tahoma"/>
          <w:sz w:val="18"/>
        </w:rPr>
        <w:t xml:space="preserve"> 2,38 L/phút, 4,2 </w:t>
      </w:r>
      <w:r w:rsidRPr="00AA0ACA">
        <w:rPr>
          <w:rFonts w:ascii="Tahoma" w:hAnsi="Tahoma" w:cs="Tahoma"/>
          <w:sz w:val="18"/>
        </w:rPr>
        <w:sym w:font="Symbol" w:char="F0B1"/>
      </w:r>
      <w:r w:rsidRPr="00AA0ACA">
        <w:rPr>
          <w:rFonts w:ascii="Tahoma" w:hAnsi="Tahoma" w:cs="Tahoma"/>
          <w:sz w:val="18"/>
        </w:rPr>
        <w:t xml:space="preserve"> 1,54 L/phút/m</w:t>
      </w:r>
      <w:r w:rsidRPr="00AA0ACA">
        <w:rPr>
          <w:rFonts w:ascii="Tahoma" w:hAnsi="Tahoma" w:cs="Tahoma"/>
          <w:sz w:val="18"/>
          <w:vertAlign w:val="superscript"/>
        </w:rPr>
        <w:t xml:space="preserve">2 </w:t>
      </w:r>
      <w:r w:rsidRPr="00AA0ACA">
        <w:rPr>
          <w:rFonts w:ascii="Tahoma" w:hAnsi="Tahoma" w:cs="Tahoma"/>
          <w:sz w:val="18"/>
        </w:rPr>
        <w:t xml:space="preserve">và 60,6 </w:t>
      </w:r>
      <w:r w:rsidRPr="00AA0ACA">
        <w:rPr>
          <w:rFonts w:ascii="Tahoma" w:hAnsi="Tahoma" w:cs="Tahoma"/>
          <w:sz w:val="18"/>
        </w:rPr>
        <w:sym w:font="Symbol" w:char="F0B1"/>
      </w:r>
      <w:r w:rsidRPr="00AA0ACA">
        <w:rPr>
          <w:rFonts w:ascii="Tahoma" w:hAnsi="Tahoma" w:cs="Tahoma"/>
          <w:sz w:val="18"/>
        </w:rPr>
        <w:t xml:space="preserve"> 16,52 ml thời điểm trước lọc và thời điểm kết thúc lọc máu là 6,1 </w:t>
      </w:r>
      <w:r w:rsidRPr="00AA0ACA">
        <w:rPr>
          <w:rFonts w:ascii="Tahoma" w:hAnsi="Tahoma" w:cs="Tahoma"/>
          <w:sz w:val="18"/>
        </w:rPr>
        <w:sym w:font="Symbol" w:char="F0B1"/>
      </w:r>
      <w:r w:rsidRPr="00AA0ACA">
        <w:rPr>
          <w:rFonts w:ascii="Tahoma" w:hAnsi="Tahoma" w:cs="Tahoma"/>
          <w:sz w:val="18"/>
        </w:rPr>
        <w:t xml:space="preserve"> 1,42 /phút, 4,0 </w:t>
      </w:r>
      <w:r w:rsidRPr="00AA0ACA">
        <w:rPr>
          <w:rFonts w:ascii="Tahoma" w:hAnsi="Tahoma" w:cs="Tahoma"/>
          <w:sz w:val="18"/>
        </w:rPr>
        <w:sym w:font="Symbol" w:char="F0B1"/>
      </w:r>
      <w:r w:rsidRPr="00AA0ACA">
        <w:rPr>
          <w:rFonts w:ascii="Tahoma" w:hAnsi="Tahoma" w:cs="Tahoma"/>
          <w:sz w:val="18"/>
        </w:rPr>
        <w:t xml:space="preserve"> 1,00 L/phút/m</w:t>
      </w:r>
      <w:r w:rsidRPr="00AA0ACA">
        <w:rPr>
          <w:rFonts w:ascii="Tahoma" w:hAnsi="Tahoma" w:cs="Tahoma"/>
          <w:sz w:val="18"/>
          <w:vertAlign w:val="superscript"/>
        </w:rPr>
        <w:t xml:space="preserve">2 </w:t>
      </w:r>
      <w:r w:rsidRPr="00AA0ACA">
        <w:rPr>
          <w:rFonts w:ascii="Tahoma" w:hAnsi="Tahoma" w:cs="Tahoma"/>
          <w:sz w:val="18"/>
        </w:rPr>
        <w:t xml:space="preserve">và 58,9 </w:t>
      </w:r>
      <w:r w:rsidRPr="00AA0ACA">
        <w:rPr>
          <w:rFonts w:ascii="Tahoma" w:hAnsi="Tahoma" w:cs="Tahoma"/>
          <w:sz w:val="18"/>
        </w:rPr>
        <w:sym w:font="Symbol" w:char="F0B1"/>
      </w:r>
      <w:r w:rsidRPr="00AA0ACA">
        <w:rPr>
          <w:rFonts w:ascii="Tahoma" w:hAnsi="Tahoma" w:cs="Tahoma"/>
          <w:sz w:val="18"/>
        </w:rPr>
        <w:t xml:space="preserve"> 15,78 ml (p &gt; 0,05). Tỉ lệ thoát sốc 73,1%, thời gian thoát sốc 58 </w:t>
      </w:r>
      <w:r w:rsidRPr="00AA0ACA">
        <w:rPr>
          <w:rFonts w:ascii="Tahoma" w:hAnsi="Tahoma" w:cs="Tahoma"/>
          <w:sz w:val="18"/>
        </w:rPr>
        <w:sym w:font="Symbol" w:char="F0B1"/>
      </w:r>
      <w:r w:rsidRPr="00AA0ACA">
        <w:rPr>
          <w:rFonts w:ascii="Tahoma" w:hAnsi="Tahoma" w:cs="Tahoma"/>
          <w:sz w:val="18"/>
        </w:rPr>
        <w:t xml:space="preserve"> 31,7 giờ.</w:t>
      </w:r>
    </w:p>
    <w:p w:rsidR="00D91EA6" w:rsidRPr="00AA0ACA" w:rsidRDefault="00D91EA6" w:rsidP="00D91EA6">
      <w:pPr>
        <w:spacing w:line="200" w:lineRule="exact"/>
        <w:ind w:firstLine="360"/>
        <w:contextualSpacing/>
        <w:jc w:val="both"/>
        <w:rPr>
          <w:rFonts w:ascii="Tahoma" w:hAnsi="Tahoma" w:cs="Tahoma"/>
          <w:sz w:val="18"/>
        </w:rPr>
      </w:pPr>
      <w:r w:rsidRPr="00AA0ACA">
        <w:rPr>
          <w:rFonts w:ascii="Tahoma" w:hAnsi="Tahoma" w:cs="Tahoma"/>
          <w:b/>
          <w:sz w:val="18"/>
        </w:rPr>
        <w:t>Kết luận</w:t>
      </w:r>
      <w:r w:rsidRPr="00AA0ACA">
        <w:rPr>
          <w:rFonts w:ascii="Tahoma" w:hAnsi="Tahoma" w:cs="Tahoma"/>
          <w:sz w:val="18"/>
        </w:rPr>
        <w:t>: Lọc máu liên tục CVVH giúp cải thiện mạch, HATB, SVR, giảm liều vận mạch ở các BN SNK, giúp ổn định CO, CI và SV ở nhóm BN sống.</w:t>
      </w:r>
    </w:p>
    <w:p w:rsidR="00D91EA6" w:rsidRPr="00AA0ACA" w:rsidRDefault="00D91EA6" w:rsidP="00D91EA6">
      <w:pPr>
        <w:spacing w:line="200" w:lineRule="exact"/>
        <w:ind w:firstLine="360"/>
        <w:contextualSpacing/>
        <w:jc w:val="both"/>
        <w:rPr>
          <w:rFonts w:ascii="Tahoma" w:hAnsi="Tahoma" w:cs="Tahoma"/>
          <w:sz w:val="18"/>
        </w:rPr>
      </w:pPr>
      <w:r w:rsidRPr="00AA0ACA">
        <w:rPr>
          <w:rFonts w:ascii="Tahoma" w:hAnsi="Tahoma" w:cs="Tahoma"/>
          <w:b/>
          <w:i/>
          <w:sz w:val="18"/>
        </w:rPr>
        <w:t>Từ khóa:</w:t>
      </w:r>
      <w:r w:rsidRPr="00AA0ACA">
        <w:rPr>
          <w:rFonts w:ascii="Tahoma" w:hAnsi="Tahoma" w:cs="Tahoma"/>
          <w:sz w:val="18"/>
        </w:rPr>
        <w:t xml:space="preserve"> sốc nhiễm khuẩn, lọc máu liên tục trong sốc nhiễm khuẩn</w:t>
      </w:r>
    </w:p>
    <w:p w:rsidR="00D91EA6" w:rsidRDefault="00D91EA6" w:rsidP="00D91EA6">
      <w:pPr>
        <w:contextualSpacing/>
        <w:jc w:val="both"/>
        <w:rPr>
          <w:rFonts w:ascii="Tahoma" w:hAnsi="Tahoma" w:cs="Tahoma"/>
          <w:b/>
          <w:sz w:val="20"/>
        </w:rPr>
      </w:pPr>
    </w:p>
    <w:p w:rsidR="00D91EA6" w:rsidRPr="00916A86" w:rsidRDefault="00D91EA6" w:rsidP="00D91EA6">
      <w:pPr>
        <w:contextualSpacing/>
        <w:jc w:val="both"/>
        <w:rPr>
          <w:rFonts w:ascii="Calibri" w:hAnsi="Calibri" w:cs="Calibri"/>
          <w:b/>
        </w:rPr>
      </w:pPr>
      <w:r w:rsidRPr="00916A86">
        <w:rPr>
          <w:rFonts w:ascii="Calibri" w:hAnsi="Calibri" w:cs="Calibri"/>
          <w:b/>
        </w:rPr>
        <w:t>SUMMARY</w:t>
      </w:r>
    </w:p>
    <w:p w:rsidR="00D91EA6" w:rsidRPr="00AA0ACA" w:rsidRDefault="00D91EA6" w:rsidP="00D91EA6">
      <w:pPr>
        <w:tabs>
          <w:tab w:val="left" w:pos="180"/>
        </w:tabs>
        <w:spacing w:line="200" w:lineRule="exact"/>
        <w:contextualSpacing/>
        <w:jc w:val="both"/>
        <w:rPr>
          <w:rFonts w:ascii="Tahoma" w:hAnsi="Tahoma" w:cs="Tahoma"/>
          <w:sz w:val="18"/>
        </w:rPr>
      </w:pPr>
      <w:r w:rsidRPr="00AA0ACA">
        <w:rPr>
          <w:rFonts w:ascii="Tahoma" w:hAnsi="Tahoma" w:cs="Tahoma"/>
          <w:sz w:val="18"/>
        </w:rPr>
        <w:t xml:space="preserve">- </w:t>
      </w:r>
      <w:r w:rsidRPr="00AA0ACA">
        <w:rPr>
          <w:rFonts w:ascii="Tahoma" w:hAnsi="Tahoma" w:cs="Tahoma"/>
          <w:b/>
          <w:sz w:val="18"/>
        </w:rPr>
        <w:t>Objective</w:t>
      </w:r>
      <w:r w:rsidRPr="00AA0ACA">
        <w:rPr>
          <w:rFonts w:ascii="Tahoma" w:hAnsi="Tahoma" w:cs="Tahoma"/>
          <w:sz w:val="18"/>
        </w:rPr>
        <w:t>: To evaluate effects on some hemodynamic variables in septic shock patients of continuous veno-venous heamofiltration (CVVH).</w:t>
      </w:r>
    </w:p>
    <w:p w:rsidR="00D91EA6" w:rsidRPr="00AA0ACA" w:rsidRDefault="00D91EA6" w:rsidP="00D91EA6">
      <w:pPr>
        <w:spacing w:line="200" w:lineRule="exact"/>
        <w:contextualSpacing/>
        <w:jc w:val="both"/>
        <w:rPr>
          <w:rFonts w:ascii="Tahoma" w:hAnsi="Tahoma" w:cs="Tahoma"/>
          <w:sz w:val="18"/>
        </w:rPr>
      </w:pPr>
      <w:r w:rsidRPr="00AA0ACA">
        <w:rPr>
          <w:rFonts w:ascii="Tahoma" w:hAnsi="Tahoma" w:cs="Tahoma"/>
          <w:sz w:val="18"/>
        </w:rPr>
        <w:t xml:space="preserve">- </w:t>
      </w:r>
      <w:r w:rsidRPr="00AA0ACA">
        <w:rPr>
          <w:rFonts w:ascii="Tahoma" w:hAnsi="Tahoma" w:cs="Tahoma"/>
          <w:b/>
          <w:sz w:val="18"/>
        </w:rPr>
        <w:t>Subject:</w:t>
      </w:r>
      <w:r w:rsidRPr="00AA0ACA">
        <w:rPr>
          <w:rFonts w:ascii="Tahoma" w:hAnsi="Tahoma" w:cs="Tahoma"/>
          <w:sz w:val="18"/>
        </w:rPr>
        <w:t xml:space="preserve"> 52 septic shock patients were enrolled to study, was treated following SSC 2008 guidelines, inserted Swan-Ganz catheter and supported by CVVH.</w:t>
      </w:r>
    </w:p>
    <w:p w:rsidR="00D91EA6" w:rsidRPr="00AA0ACA" w:rsidRDefault="00D91EA6" w:rsidP="00D91EA6">
      <w:pPr>
        <w:spacing w:line="200" w:lineRule="exact"/>
        <w:contextualSpacing/>
        <w:jc w:val="both"/>
        <w:rPr>
          <w:rFonts w:ascii="Tahoma" w:hAnsi="Tahoma" w:cs="Tahoma"/>
          <w:sz w:val="18"/>
        </w:rPr>
      </w:pPr>
      <w:r w:rsidRPr="00AA0ACA">
        <w:rPr>
          <w:rFonts w:ascii="Tahoma" w:hAnsi="Tahoma" w:cs="Tahoma"/>
          <w:sz w:val="18"/>
        </w:rPr>
        <w:t xml:space="preserve">- </w:t>
      </w:r>
      <w:r w:rsidRPr="00AA0ACA">
        <w:rPr>
          <w:rFonts w:ascii="Tahoma" w:hAnsi="Tahoma" w:cs="Tahoma"/>
          <w:b/>
          <w:sz w:val="18"/>
        </w:rPr>
        <w:t>Study method</w:t>
      </w:r>
      <w:r w:rsidRPr="00AA0ACA">
        <w:rPr>
          <w:rFonts w:ascii="Tahoma" w:hAnsi="Tahoma" w:cs="Tahoma"/>
          <w:sz w:val="18"/>
        </w:rPr>
        <w:t xml:space="preserve">: intervention and comparison. </w:t>
      </w:r>
    </w:p>
    <w:p w:rsidR="00D91EA6" w:rsidRPr="00AA0ACA" w:rsidRDefault="00D91EA6" w:rsidP="00D91EA6">
      <w:pPr>
        <w:spacing w:line="200" w:lineRule="exact"/>
        <w:contextualSpacing/>
        <w:jc w:val="both"/>
        <w:rPr>
          <w:rFonts w:ascii="Tahoma" w:hAnsi="Tahoma" w:cs="Tahoma"/>
          <w:sz w:val="18"/>
        </w:rPr>
      </w:pPr>
      <w:r w:rsidRPr="00AA0ACA">
        <w:rPr>
          <w:rFonts w:ascii="Tahoma" w:hAnsi="Tahoma" w:cs="Tahoma"/>
          <w:sz w:val="18"/>
        </w:rPr>
        <w:t xml:space="preserve">- </w:t>
      </w:r>
      <w:r w:rsidRPr="00AA0ACA">
        <w:rPr>
          <w:rFonts w:ascii="Tahoma" w:hAnsi="Tahoma" w:cs="Tahoma"/>
          <w:b/>
          <w:sz w:val="18"/>
        </w:rPr>
        <w:t>Result</w:t>
      </w:r>
      <w:r w:rsidRPr="00AA0ACA">
        <w:rPr>
          <w:rFonts w:ascii="Tahoma" w:hAnsi="Tahoma" w:cs="Tahoma"/>
          <w:sz w:val="18"/>
        </w:rPr>
        <w:t xml:space="preserve">: The mean of pulse rate, mean blood pressure, SVR at the time starting CVVH were 127 </w:t>
      </w:r>
      <w:r w:rsidRPr="00AA0ACA">
        <w:rPr>
          <w:rFonts w:ascii="Tahoma" w:hAnsi="Tahoma" w:cs="Tahoma"/>
          <w:sz w:val="18"/>
        </w:rPr>
        <w:sym w:font="Symbol" w:char="F0B1"/>
      </w:r>
      <w:r w:rsidRPr="00AA0ACA">
        <w:rPr>
          <w:rFonts w:ascii="Tahoma" w:hAnsi="Tahoma" w:cs="Tahoma"/>
          <w:sz w:val="18"/>
        </w:rPr>
        <w:t xml:space="preserve"> 19.6 beats/min, 71 </w:t>
      </w:r>
      <w:r w:rsidRPr="00AA0ACA">
        <w:rPr>
          <w:rFonts w:ascii="Tahoma" w:hAnsi="Tahoma" w:cs="Tahoma"/>
          <w:sz w:val="18"/>
        </w:rPr>
        <w:sym w:font="Symbol" w:char="F0B1"/>
      </w:r>
      <w:r w:rsidRPr="00AA0ACA">
        <w:rPr>
          <w:rFonts w:ascii="Tahoma" w:hAnsi="Tahoma" w:cs="Tahoma"/>
          <w:sz w:val="18"/>
        </w:rPr>
        <w:t xml:space="preserve"> 9.4 mmHg, 840 </w:t>
      </w:r>
      <w:r w:rsidRPr="00AA0ACA">
        <w:rPr>
          <w:rFonts w:ascii="Tahoma" w:hAnsi="Tahoma" w:cs="Tahoma"/>
          <w:sz w:val="18"/>
        </w:rPr>
        <w:sym w:font="Symbol" w:char="F0B1"/>
      </w:r>
      <w:r w:rsidRPr="00AA0ACA">
        <w:rPr>
          <w:rFonts w:ascii="Tahoma" w:hAnsi="Tahoma" w:cs="Tahoma"/>
          <w:sz w:val="18"/>
        </w:rPr>
        <w:t xml:space="preserve"> 310 </w:t>
      </w:r>
      <w:r w:rsidRPr="00AA0ACA">
        <w:rPr>
          <w:rFonts w:ascii="Tahoma" w:hAnsi="Tahoma" w:cs="Tahoma"/>
          <w:sz w:val="18"/>
        </w:rPr>
        <w:sym w:font="Symbol" w:char="F0B1"/>
      </w:r>
      <w:r w:rsidRPr="00AA0ACA">
        <w:rPr>
          <w:rFonts w:ascii="Tahoma" w:hAnsi="Tahoma" w:cs="Tahoma"/>
          <w:sz w:val="18"/>
        </w:rPr>
        <w:t xml:space="preserve"> 399 </w:t>
      </w:r>
      <w:r w:rsidRPr="00AA0ACA">
        <w:rPr>
          <w:rFonts w:ascii="Tahoma" w:hAnsi="Tahoma" w:cs="Tahoma"/>
          <w:sz w:val="18"/>
          <w:lang w:val="fr-FR"/>
        </w:rPr>
        <w:t>dynes/sec/cm</w:t>
      </w:r>
      <w:r w:rsidRPr="00AA0ACA">
        <w:rPr>
          <w:rFonts w:ascii="Tahoma" w:hAnsi="Tahoma" w:cs="Tahoma"/>
          <w:sz w:val="18"/>
          <w:vertAlign w:val="superscript"/>
          <w:lang w:val="fr-FR"/>
        </w:rPr>
        <w:t>5</w:t>
      </w:r>
      <w:r w:rsidRPr="00AA0ACA">
        <w:rPr>
          <w:rFonts w:ascii="Tahoma" w:hAnsi="Tahoma" w:cs="Tahoma"/>
          <w:sz w:val="18"/>
          <w:lang w:val="fr-FR"/>
        </w:rPr>
        <w:t xml:space="preserve"> changing to 107 </w:t>
      </w:r>
      <w:r w:rsidRPr="00AA0ACA">
        <w:rPr>
          <w:rFonts w:ascii="Tahoma" w:hAnsi="Tahoma" w:cs="Tahoma"/>
          <w:sz w:val="18"/>
          <w:lang w:val="fr-FR"/>
        </w:rPr>
        <w:sym w:font="Symbol" w:char="F0B1"/>
      </w:r>
      <w:r w:rsidRPr="00AA0ACA">
        <w:rPr>
          <w:rFonts w:ascii="Tahoma" w:hAnsi="Tahoma" w:cs="Tahoma"/>
          <w:sz w:val="18"/>
          <w:lang w:val="fr-FR"/>
        </w:rPr>
        <w:t xml:space="preserve"> 26 beat/min, 83 </w:t>
      </w:r>
      <w:r w:rsidRPr="00AA0ACA">
        <w:rPr>
          <w:rFonts w:ascii="Tahoma" w:hAnsi="Tahoma" w:cs="Tahoma"/>
          <w:sz w:val="18"/>
          <w:lang w:val="fr-FR"/>
        </w:rPr>
        <w:sym w:font="Symbol" w:char="F0B1"/>
      </w:r>
      <w:r w:rsidRPr="00AA0ACA">
        <w:rPr>
          <w:rFonts w:ascii="Tahoma" w:hAnsi="Tahoma" w:cs="Tahoma"/>
          <w:sz w:val="18"/>
          <w:lang w:val="fr-FR"/>
        </w:rPr>
        <w:t xml:space="preserve"> 14.2 mmHg and 1091 </w:t>
      </w:r>
      <w:r w:rsidRPr="00AA0ACA">
        <w:rPr>
          <w:rFonts w:ascii="Tahoma" w:hAnsi="Tahoma" w:cs="Tahoma"/>
          <w:sz w:val="18"/>
          <w:lang w:val="fr-FR"/>
        </w:rPr>
        <w:sym w:font="Symbol" w:char="F0B1"/>
      </w:r>
      <w:r w:rsidRPr="00AA0ACA">
        <w:rPr>
          <w:rFonts w:ascii="Tahoma" w:hAnsi="Tahoma" w:cs="Tahoma"/>
          <w:sz w:val="18"/>
          <w:lang w:val="fr-FR"/>
        </w:rPr>
        <w:t xml:space="preserve"> 399</w:t>
      </w:r>
      <w:r w:rsidRPr="00AA0ACA">
        <w:rPr>
          <w:rFonts w:ascii="Tahoma" w:hAnsi="Tahoma" w:cs="Tahoma"/>
          <w:sz w:val="18"/>
        </w:rPr>
        <w:t xml:space="preserve"> </w:t>
      </w:r>
      <w:r w:rsidRPr="00AA0ACA">
        <w:rPr>
          <w:rFonts w:ascii="Tahoma" w:hAnsi="Tahoma" w:cs="Tahoma"/>
          <w:sz w:val="18"/>
          <w:lang w:val="fr-FR"/>
        </w:rPr>
        <w:t>dynes/sec/cm</w:t>
      </w:r>
      <w:r w:rsidRPr="00AA0ACA">
        <w:rPr>
          <w:rFonts w:ascii="Tahoma" w:hAnsi="Tahoma" w:cs="Tahoma"/>
          <w:sz w:val="18"/>
          <w:vertAlign w:val="superscript"/>
          <w:lang w:val="fr-FR"/>
        </w:rPr>
        <w:t>5</w:t>
      </w:r>
      <w:r w:rsidRPr="00AA0ACA">
        <w:rPr>
          <w:rFonts w:ascii="Tahoma" w:hAnsi="Tahoma" w:cs="Tahoma"/>
          <w:sz w:val="18"/>
          <w:lang w:val="fr-FR"/>
        </w:rPr>
        <w:t xml:space="preserve"> at the time  CVVH finishing (p &lt; 0.001). CO, CI and SV were maintained stably during the CVVH process in the survivor group with CO, CI and SV at the time CVVH starting were  </w:t>
      </w:r>
      <w:r w:rsidRPr="00AA0ACA">
        <w:rPr>
          <w:rFonts w:ascii="Tahoma" w:hAnsi="Tahoma" w:cs="Tahoma"/>
          <w:sz w:val="18"/>
        </w:rPr>
        <w:t xml:space="preserve">6.6 </w:t>
      </w:r>
      <w:r w:rsidRPr="00AA0ACA">
        <w:rPr>
          <w:rFonts w:ascii="Tahoma" w:hAnsi="Tahoma" w:cs="Tahoma"/>
          <w:sz w:val="18"/>
        </w:rPr>
        <w:sym w:font="Symbol" w:char="F0B1"/>
      </w:r>
      <w:r w:rsidRPr="00AA0ACA">
        <w:rPr>
          <w:rFonts w:ascii="Tahoma" w:hAnsi="Tahoma" w:cs="Tahoma"/>
          <w:sz w:val="18"/>
        </w:rPr>
        <w:t xml:space="preserve"> 2.38 L/min, 4.2 </w:t>
      </w:r>
      <w:r w:rsidRPr="00AA0ACA">
        <w:rPr>
          <w:rFonts w:ascii="Tahoma" w:hAnsi="Tahoma" w:cs="Tahoma"/>
          <w:sz w:val="18"/>
        </w:rPr>
        <w:sym w:font="Symbol" w:char="F0B1"/>
      </w:r>
      <w:r w:rsidRPr="00AA0ACA">
        <w:rPr>
          <w:rFonts w:ascii="Tahoma" w:hAnsi="Tahoma" w:cs="Tahoma"/>
          <w:sz w:val="18"/>
        </w:rPr>
        <w:t xml:space="preserve"> 1.54 L/min/m</w:t>
      </w:r>
      <w:r w:rsidRPr="00AA0ACA">
        <w:rPr>
          <w:rFonts w:ascii="Tahoma" w:hAnsi="Tahoma" w:cs="Tahoma"/>
          <w:sz w:val="18"/>
          <w:vertAlign w:val="superscript"/>
        </w:rPr>
        <w:t xml:space="preserve">2 </w:t>
      </w:r>
      <w:r w:rsidRPr="00AA0ACA">
        <w:rPr>
          <w:rFonts w:ascii="Tahoma" w:hAnsi="Tahoma" w:cs="Tahoma"/>
          <w:sz w:val="18"/>
        </w:rPr>
        <w:t xml:space="preserve">và 60.6 </w:t>
      </w:r>
      <w:r w:rsidRPr="00AA0ACA">
        <w:rPr>
          <w:rFonts w:ascii="Tahoma" w:hAnsi="Tahoma" w:cs="Tahoma"/>
          <w:sz w:val="18"/>
        </w:rPr>
        <w:sym w:font="Symbol" w:char="F0B1"/>
      </w:r>
      <w:r w:rsidRPr="00AA0ACA">
        <w:rPr>
          <w:rFonts w:ascii="Tahoma" w:hAnsi="Tahoma" w:cs="Tahoma"/>
          <w:sz w:val="18"/>
        </w:rPr>
        <w:t xml:space="preserve"> 16.52 ml changing to 6.1 </w:t>
      </w:r>
      <w:r w:rsidRPr="00AA0ACA">
        <w:rPr>
          <w:rFonts w:ascii="Tahoma" w:hAnsi="Tahoma" w:cs="Tahoma"/>
          <w:sz w:val="18"/>
        </w:rPr>
        <w:sym w:font="Symbol" w:char="F0B1"/>
      </w:r>
      <w:r w:rsidRPr="00AA0ACA">
        <w:rPr>
          <w:rFonts w:ascii="Tahoma" w:hAnsi="Tahoma" w:cs="Tahoma"/>
          <w:sz w:val="18"/>
        </w:rPr>
        <w:t xml:space="preserve"> 1.42 /min, 4.0 </w:t>
      </w:r>
      <w:r w:rsidRPr="00AA0ACA">
        <w:rPr>
          <w:rFonts w:ascii="Tahoma" w:hAnsi="Tahoma" w:cs="Tahoma"/>
          <w:sz w:val="18"/>
        </w:rPr>
        <w:sym w:font="Symbol" w:char="F0B1"/>
      </w:r>
      <w:r w:rsidRPr="00AA0ACA">
        <w:rPr>
          <w:rFonts w:ascii="Tahoma" w:hAnsi="Tahoma" w:cs="Tahoma"/>
          <w:sz w:val="18"/>
        </w:rPr>
        <w:t xml:space="preserve"> 1.00 L/min/m</w:t>
      </w:r>
      <w:r w:rsidRPr="00AA0ACA">
        <w:rPr>
          <w:rFonts w:ascii="Tahoma" w:hAnsi="Tahoma" w:cs="Tahoma"/>
          <w:sz w:val="18"/>
          <w:vertAlign w:val="superscript"/>
        </w:rPr>
        <w:t xml:space="preserve">2 </w:t>
      </w:r>
      <w:r w:rsidRPr="00AA0ACA">
        <w:rPr>
          <w:rFonts w:ascii="Tahoma" w:hAnsi="Tahoma" w:cs="Tahoma"/>
          <w:sz w:val="18"/>
        </w:rPr>
        <w:t xml:space="preserve">và 58.9 </w:t>
      </w:r>
      <w:r w:rsidRPr="00AA0ACA">
        <w:rPr>
          <w:rFonts w:ascii="Tahoma" w:hAnsi="Tahoma" w:cs="Tahoma"/>
          <w:sz w:val="18"/>
        </w:rPr>
        <w:sym w:font="Symbol" w:char="F0B1"/>
      </w:r>
      <w:r w:rsidRPr="00AA0ACA">
        <w:rPr>
          <w:rFonts w:ascii="Tahoma" w:hAnsi="Tahoma" w:cs="Tahoma"/>
          <w:sz w:val="18"/>
        </w:rPr>
        <w:t xml:space="preserve"> 15.78 ml at the time CVVH finishing (p &gt; 0.05), recovering time from shock was 58 </w:t>
      </w:r>
      <w:r w:rsidRPr="00AA0ACA">
        <w:rPr>
          <w:rFonts w:ascii="Tahoma" w:hAnsi="Tahoma" w:cs="Tahoma"/>
          <w:sz w:val="18"/>
        </w:rPr>
        <w:sym w:font="Symbol" w:char="F0B1"/>
      </w:r>
      <w:r w:rsidRPr="00AA0ACA">
        <w:rPr>
          <w:rFonts w:ascii="Tahoma" w:hAnsi="Tahoma" w:cs="Tahoma"/>
          <w:sz w:val="18"/>
        </w:rPr>
        <w:t xml:space="preserve"> 31,7 hours, recovering rate from shock was 71.3%</w:t>
      </w:r>
    </w:p>
    <w:p w:rsidR="00D91EA6" w:rsidRPr="00AA0ACA" w:rsidRDefault="00D91EA6" w:rsidP="00D91EA6">
      <w:pPr>
        <w:spacing w:line="200" w:lineRule="exact"/>
        <w:contextualSpacing/>
        <w:jc w:val="both"/>
        <w:rPr>
          <w:rFonts w:ascii="Tahoma" w:hAnsi="Tahoma" w:cs="Tahoma"/>
          <w:sz w:val="18"/>
        </w:rPr>
      </w:pPr>
      <w:r w:rsidRPr="00AA0ACA">
        <w:rPr>
          <w:rFonts w:ascii="Tahoma" w:hAnsi="Tahoma" w:cs="Tahoma"/>
          <w:sz w:val="18"/>
        </w:rPr>
        <w:t xml:space="preserve">- </w:t>
      </w:r>
      <w:r w:rsidRPr="00AA0ACA">
        <w:rPr>
          <w:rFonts w:ascii="Tahoma" w:hAnsi="Tahoma" w:cs="Tahoma"/>
          <w:b/>
          <w:sz w:val="18"/>
        </w:rPr>
        <w:t>Conclusion</w:t>
      </w:r>
      <w:r w:rsidRPr="00AA0ACA">
        <w:rPr>
          <w:rFonts w:ascii="Tahoma" w:hAnsi="Tahoma" w:cs="Tahoma"/>
          <w:sz w:val="18"/>
        </w:rPr>
        <w:t>: CVVH helps reducing high pulse rate, elevating mean blood pressure and SRV in septic shock patients, for the survivor group CVVH helps maintaining CO, CI and SV stably.</w:t>
      </w:r>
    </w:p>
    <w:p w:rsidR="00D91EA6" w:rsidRPr="00AA0ACA" w:rsidRDefault="00D91EA6" w:rsidP="00D91EA6">
      <w:pPr>
        <w:spacing w:line="200" w:lineRule="exact"/>
        <w:ind w:firstLine="360"/>
        <w:contextualSpacing/>
        <w:jc w:val="both"/>
        <w:rPr>
          <w:rFonts w:ascii="Tahoma" w:hAnsi="Tahoma" w:cs="Tahoma"/>
          <w:sz w:val="18"/>
        </w:rPr>
      </w:pPr>
      <w:r w:rsidRPr="00AA0ACA">
        <w:rPr>
          <w:rFonts w:ascii="Tahoma" w:hAnsi="Tahoma" w:cs="Tahoma"/>
          <w:sz w:val="18"/>
        </w:rPr>
        <w:t>Các chữ viết tắt: CVVH (continuous veno-venous haemofiltration) lọc máu liên tục tĩnh mạch tĩnh mạch, SSC (Surviving sepsis campaign), CO (cardiac output) cung lượng tim, CI (cardiac index) chỉ số tim, SV (stroke volume) thể tích nhát bóp, SVR (systemic vascular resistance) sức cản mạch hệ thống.</w:t>
      </w:r>
    </w:p>
    <w:p w:rsidR="00D91EA6" w:rsidRPr="00AA0ACA" w:rsidRDefault="00D91EA6" w:rsidP="00D91EA6">
      <w:pPr>
        <w:spacing w:line="200" w:lineRule="exact"/>
        <w:ind w:firstLine="360"/>
        <w:contextualSpacing/>
        <w:jc w:val="both"/>
        <w:rPr>
          <w:rFonts w:ascii="Tahoma" w:hAnsi="Tahoma" w:cs="Tahoma"/>
          <w:sz w:val="18"/>
        </w:rPr>
      </w:pPr>
      <w:r w:rsidRPr="00AA0ACA">
        <w:rPr>
          <w:rFonts w:ascii="Tahoma" w:hAnsi="Tahoma" w:cs="Tahoma"/>
          <w:b/>
          <w:i/>
          <w:sz w:val="18"/>
        </w:rPr>
        <w:t>Keywords:</w:t>
      </w:r>
      <w:r w:rsidRPr="00AA0ACA">
        <w:rPr>
          <w:rFonts w:ascii="Tahoma" w:hAnsi="Tahoma" w:cs="Tahoma"/>
          <w:sz w:val="18"/>
        </w:rPr>
        <w:t xml:space="preserve"> septic shock, CVVH, CVV for septic shock</w:t>
      </w:r>
    </w:p>
    <w:p w:rsidR="007C6360" w:rsidRPr="00D91EA6" w:rsidRDefault="007C6360" w:rsidP="00D91EA6"/>
    <w:sectPr w:rsidR="007C6360" w:rsidRPr="00D91EA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24F" w:rsidRDefault="0020624F" w:rsidP="005C2B52">
      <w:r>
        <w:separator/>
      </w:r>
    </w:p>
  </w:endnote>
  <w:endnote w:type="continuationSeparator" w:id="0">
    <w:p w:rsidR="0020624F" w:rsidRDefault="0020624F"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24F" w:rsidRDefault="0020624F" w:rsidP="005C2B52">
      <w:r>
        <w:separator/>
      </w:r>
    </w:p>
  </w:footnote>
  <w:footnote w:type="continuationSeparator" w:id="0">
    <w:p w:rsidR="0020624F" w:rsidRDefault="0020624F" w:rsidP="005C2B52">
      <w:r>
        <w:continuationSeparator/>
      </w:r>
    </w:p>
  </w:footnote>
  <w:footnote w:id="1">
    <w:p w:rsidR="00D91EA6" w:rsidRDefault="00D91EA6" w:rsidP="00D91EA6">
      <w:pPr>
        <w:contextualSpacing/>
      </w:pPr>
      <w:bookmarkStart w:id="0" w:name="_GoBack"/>
      <w:bookmarkEnd w:id="0"/>
      <w:r w:rsidRPr="00F33074">
        <w:rPr>
          <w:rFonts w:ascii="Tahoma" w:hAnsi="Tahoma" w:cs="Tahoma"/>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20624F"/>
    <w:rsid w:val="00321330"/>
    <w:rsid w:val="003F51A3"/>
    <w:rsid w:val="005C2B52"/>
    <w:rsid w:val="007C6360"/>
    <w:rsid w:val="008517F9"/>
    <w:rsid w:val="009B6902"/>
    <w:rsid w:val="00A34FC5"/>
    <w:rsid w:val="00D91EA6"/>
    <w:rsid w:val="00F044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2015-06-04T09:05:00Z</dcterms:created>
  <dcterms:modified xsi:type="dcterms:W3CDTF">2015-06-05T08:34:00Z</dcterms:modified>
</cp:coreProperties>
</file>