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125" w:rsidRPr="00F12605" w:rsidRDefault="00677125" w:rsidP="00677125">
      <w:pPr>
        <w:contextualSpacing/>
        <w:jc w:val="center"/>
        <w:rPr>
          <w:rFonts w:ascii="Cambria" w:hAnsi="Cambria" w:cs="Tahoma"/>
          <w:b/>
          <w:bCs/>
          <w:sz w:val="28"/>
        </w:rPr>
      </w:pPr>
      <w:r w:rsidRPr="00F12605">
        <w:rPr>
          <w:rFonts w:ascii="Cambria" w:hAnsi="Cambria" w:cs="Tahoma"/>
          <w:b/>
          <w:bCs/>
          <w:sz w:val="28"/>
        </w:rPr>
        <w:t xml:space="preserve">THỰC TRẠNG CHĂM SÓC SỨC KHỎE ĐỒNG BÀO DÂN TỘC THIỂU SỐ </w:t>
      </w:r>
      <w:r w:rsidRPr="00F12605">
        <w:rPr>
          <w:rFonts w:ascii="Cambria" w:hAnsi="Cambria" w:cs="Tahoma"/>
          <w:b/>
          <w:bCs/>
          <w:sz w:val="28"/>
          <w:lang w:val="vi-VN"/>
        </w:rPr>
        <w:t xml:space="preserve">TRONG BỐI CẢNH HỘI NHẬP ASEAN, QUA </w:t>
      </w:r>
      <w:r w:rsidRPr="00F12605">
        <w:rPr>
          <w:rFonts w:ascii="Cambria" w:hAnsi="Cambria" w:cs="Tahoma"/>
          <w:b/>
          <w:bCs/>
          <w:sz w:val="28"/>
        </w:rPr>
        <w:t>NGHIÊN CỨU</w:t>
      </w:r>
    </w:p>
    <w:p w:rsidR="00677125" w:rsidRPr="00F12605" w:rsidRDefault="00677125" w:rsidP="00677125">
      <w:pPr>
        <w:contextualSpacing/>
        <w:jc w:val="center"/>
        <w:rPr>
          <w:rFonts w:ascii="Cambria" w:hAnsi="Cambria" w:cs="Tahoma"/>
          <w:b/>
          <w:bCs/>
          <w:sz w:val="28"/>
          <w:lang w:val="vi-VN"/>
        </w:rPr>
      </w:pPr>
      <w:r w:rsidRPr="00F12605">
        <w:rPr>
          <w:rFonts w:ascii="Cambria" w:hAnsi="Cambria" w:cs="Tahoma"/>
          <w:b/>
          <w:bCs/>
          <w:sz w:val="28"/>
        </w:rPr>
        <w:t>TRƯỜNG HỢP NGỘ ĐỘC NẤM R</w:t>
      </w:r>
      <w:r w:rsidRPr="00F12605">
        <w:rPr>
          <w:rFonts w:ascii="Cambria" w:hAnsi="Cambria" w:cs="Tahoma"/>
          <w:b/>
          <w:bCs/>
          <w:sz w:val="28"/>
          <w:lang w:val="vi-VN"/>
        </w:rPr>
        <w:t>ỪNG TẠI THÁI NGUYÊN</w:t>
      </w:r>
    </w:p>
    <w:p w:rsidR="00677125" w:rsidRPr="00ED3072" w:rsidRDefault="00677125" w:rsidP="00677125">
      <w:pPr>
        <w:contextualSpacing/>
        <w:jc w:val="both"/>
        <w:rPr>
          <w:rFonts w:ascii="Tahoma" w:hAnsi="Tahoma" w:cs="Tahoma"/>
          <w:b/>
          <w:bCs/>
          <w:sz w:val="20"/>
        </w:rPr>
      </w:pPr>
    </w:p>
    <w:p w:rsidR="00677125" w:rsidRPr="004E34FF" w:rsidRDefault="00677125" w:rsidP="00677125">
      <w:pPr>
        <w:tabs>
          <w:tab w:val="right" w:pos="9072"/>
        </w:tabs>
        <w:contextualSpacing/>
        <w:jc w:val="right"/>
        <w:rPr>
          <w:rFonts w:ascii="Times New Roman" w:hAnsi="Times New Roman"/>
          <w:b/>
          <w:iCs/>
        </w:rPr>
      </w:pPr>
      <w:r w:rsidRPr="004E34FF">
        <w:rPr>
          <w:rFonts w:ascii="Times New Roman" w:hAnsi="Times New Roman"/>
          <w:b/>
          <w:iCs/>
          <w:lang w:val="vi-VN"/>
        </w:rPr>
        <w:t>Phạm Hồng Hải</w:t>
      </w:r>
      <w:r w:rsidRPr="004E34FF">
        <w:rPr>
          <w:rFonts w:ascii="Times New Roman" w:hAnsi="Times New Roman"/>
          <w:b/>
          <w:iCs/>
        </w:rPr>
        <w:t>*</w:t>
      </w:r>
      <w:r>
        <w:rPr>
          <w:rFonts w:ascii="Times New Roman" w:hAnsi="Times New Roman"/>
          <w:b/>
          <w:iCs/>
        </w:rPr>
        <w:t xml:space="preserve">, </w:t>
      </w:r>
      <w:r w:rsidRPr="004E34FF">
        <w:rPr>
          <w:rFonts w:ascii="Times New Roman" w:hAnsi="Times New Roman"/>
          <w:b/>
          <w:iCs/>
        </w:rPr>
        <w:t>Nguyễn Thị Thanh Quý**, Đoàn Huyền Trang**</w:t>
      </w:r>
    </w:p>
    <w:p w:rsidR="00677125" w:rsidRPr="00F12605" w:rsidRDefault="00677125" w:rsidP="00677125">
      <w:pPr>
        <w:contextualSpacing/>
        <w:jc w:val="both"/>
        <w:rPr>
          <w:rFonts w:ascii="Calibri" w:hAnsi="Calibri" w:cs="Calibri"/>
          <w:b/>
          <w:bCs/>
        </w:rPr>
      </w:pPr>
      <w:r w:rsidRPr="00F12605">
        <w:rPr>
          <w:rFonts w:ascii="Calibri" w:hAnsi="Calibri" w:cs="Calibri"/>
          <w:b/>
          <w:bCs/>
        </w:rPr>
        <w:t>TÓM TẮT</w:t>
      </w:r>
      <w:r w:rsidRPr="00F12605">
        <w:rPr>
          <w:rStyle w:val="FootnoteReference"/>
          <w:rFonts w:ascii="Calibri" w:hAnsi="Calibri" w:cs="Calibri"/>
          <w:b/>
          <w:bCs/>
          <w:sz w:val="2"/>
          <w:szCs w:val="2"/>
        </w:rPr>
        <w:footnoteReference w:id="1"/>
      </w:r>
    </w:p>
    <w:p w:rsidR="00677125" w:rsidRPr="004E34FF" w:rsidRDefault="00677125" w:rsidP="00677125">
      <w:pPr>
        <w:ind w:firstLine="360"/>
        <w:contextualSpacing/>
        <w:jc w:val="both"/>
        <w:rPr>
          <w:rFonts w:ascii="Tahoma" w:hAnsi="Tahoma" w:cs="Tahoma"/>
          <w:sz w:val="18"/>
          <w:lang w:val="vi-VN"/>
        </w:rPr>
      </w:pPr>
      <w:r w:rsidRPr="004E34FF">
        <w:rPr>
          <w:rFonts w:ascii="Tahoma" w:hAnsi="Tahoma" w:cs="Tahoma"/>
          <w:sz w:val="18"/>
        </w:rPr>
        <w:t xml:space="preserve">Nghiên cứu nhằm mô tả thực trạng ngộ độc nấm, kiến thức và thực hành của đồng bào dân tộc thiểu số </w:t>
      </w:r>
      <w:r w:rsidRPr="004E34FF">
        <w:rPr>
          <w:rFonts w:ascii="Tahoma" w:hAnsi="Tahoma" w:cs="Tahoma"/>
          <w:sz w:val="18"/>
          <w:shd w:val="clear" w:color="auto" w:fill="FFFFFF"/>
        </w:rPr>
        <w:t>tại một số xã miền núi thuộc huyện Võ Nhai, tỉnh Thái Nguyên</w:t>
      </w:r>
      <w:r w:rsidRPr="004E34FF">
        <w:rPr>
          <w:rFonts w:ascii="Tahoma" w:hAnsi="Tahoma" w:cs="Tahoma"/>
          <w:sz w:val="18"/>
        </w:rPr>
        <w:t xml:space="preserve"> về nấm độc. Phân tích </w:t>
      </w:r>
      <w:r w:rsidRPr="004E34FF">
        <w:rPr>
          <w:rFonts w:ascii="Tahoma" w:hAnsi="Tahoma" w:cs="Tahoma"/>
          <w:sz w:val="18"/>
          <w:shd w:val="clear" w:color="auto" w:fill="FFFFFF"/>
        </w:rPr>
        <w:t>nguyên nhân</w:t>
      </w:r>
      <w:r w:rsidRPr="004E34FF">
        <w:rPr>
          <w:rFonts w:ascii="Tahoma" w:hAnsi="Tahoma" w:cs="Tahoma"/>
          <w:sz w:val="18"/>
        </w:rPr>
        <w:t xml:space="preserve">, từ đó tìm ra giải pháp để nâng cao sức khỏe cho đồng bào dân tộc thiểu số tại địa phương. </w:t>
      </w:r>
      <w:r w:rsidRPr="004E34FF">
        <w:rPr>
          <w:rFonts w:ascii="Tahoma" w:hAnsi="Tahoma" w:cs="Tahoma"/>
          <w:b/>
          <w:bCs/>
          <w:sz w:val="18"/>
        </w:rPr>
        <w:t>Phương pháp</w:t>
      </w:r>
      <w:r w:rsidRPr="004E34FF">
        <w:rPr>
          <w:rFonts w:ascii="Tahoma" w:hAnsi="Tahoma" w:cs="Tahoma"/>
          <w:b/>
          <w:bCs/>
          <w:sz w:val="18"/>
          <w:lang w:val="vi-VN"/>
        </w:rPr>
        <w:t xml:space="preserve">: </w:t>
      </w:r>
      <w:r w:rsidRPr="004E34FF">
        <w:rPr>
          <w:rFonts w:ascii="Tahoma" w:hAnsi="Tahoma" w:cs="Tahoma"/>
          <w:sz w:val="18"/>
        </w:rPr>
        <w:t>Phương pháp mô tả cắt ngang, sử dụng các kỹ thuật thu thập và xử lý số liệu bằng phần mềm thống kê y sinh học SPSS, các test thống kê. Kết quả định tính được phân tích theo kỹ thuật định tính.</w:t>
      </w:r>
      <w:r w:rsidRPr="004E34FF">
        <w:rPr>
          <w:rFonts w:ascii="Tahoma" w:hAnsi="Tahoma" w:cs="Tahoma"/>
          <w:b/>
          <w:bCs/>
          <w:sz w:val="18"/>
        </w:rPr>
        <w:t xml:space="preserve"> Kết quả</w:t>
      </w:r>
      <w:r w:rsidRPr="004E34FF">
        <w:rPr>
          <w:rFonts w:ascii="Tahoma" w:hAnsi="Tahoma" w:cs="Tahoma"/>
          <w:b/>
          <w:bCs/>
          <w:sz w:val="18"/>
          <w:lang w:val="vi-VN"/>
        </w:rPr>
        <w:t xml:space="preserve">: </w:t>
      </w:r>
      <w:r w:rsidRPr="004E34FF">
        <w:rPr>
          <w:rFonts w:ascii="Tahoma" w:hAnsi="Tahoma" w:cs="Tahoma"/>
          <w:sz w:val="18"/>
          <w:lang w:val="vi-VN"/>
        </w:rPr>
        <w:t>Tỷ lệ người dân có thói quen vào rừng hái nấm chiếm 25,8%. Tỷ lệ người lớn không biết nhận dạng và phân biệt nấm độc chiếm 39,6%. Tỷ lệ học sinh có vào rừng hái nấm chiếm 7,1%; học sinh không biết nhận dạng và phân biệt được nấm độc gây chết người chiếm 60,9%; Tại 2 trạm y tế xã đều không có một số thuốc thông thường (Than hoạt, legalon...) để xử trí cấp cứu và sơ cứu ngộ độc nấm kịp thời. Cả 2 trạm y tế xã đều chưa được trang bị hộp Test phát hiện nhanh độc tố nấm độc. Đối tượng truyền thông là học sinh bị bỏ sót, nội dung, phương tiện, phương pháp truyền thông chưa phù hợp với thực tế địa phương.</w:t>
      </w:r>
    </w:p>
    <w:p w:rsidR="00677125" w:rsidRPr="004E34FF" w:rsidRDefault="00677125" w:rsidP="00677125">
      <w:pPr>
        <w:ind w:right="-115" w:firstLine="360"/>
        <w:contextualSpacing/>
        <w:jc w:val="both"/>
        <w:rPr>
          <w:rFonts w:ascii="Tahoma" w:hAnsi="Tahoma" w:cs="Tahoma"/>
          <w:iCs/>
          <w:sz w:val="18"/>
        </w:rPr>
      </w:pPr>
      <w:r w:rsidRPr="004E34FF">
        <w:rPr>
          <w:rFonts w:ascii="Tahoma" w:hAnsi="Tahoma" w:cs="Tahoma"/>
          <w:b/>
          <w:bCs/>
          <w:i/>
          <w:sz w:val="18"/>
        </w:rPr>
        <w:t>Từ khóa:</w:t>
      </w:r>
      <w:r w:rsidRPr="004E34FF">
        <w:rPr>
          <w:rFonts w:ascii="Tahoma" w:hAnsi="Tahoma" w:cs="Tahoma"/>
          <w:b/>
          <w:bCs/>
          <w:sz w:val="18"/>
        </w:rPr>
        <w:t xml:space="preserve"> </w:t>
      </w:r>
      <w:r w:rsidRPr="004E34FF">
        <w:rPr>
          <w:rFonts w:ascii="Tahoma" w:hAnsi="Tahoma" w:cs="Tahoma"/>
          <w:iCs/>
          <w:sz w:val="18"/>
        </w:rPr>
        <w:t>KAP, Dân tộc thiểu số, hộp test, ngộ độc nấm, chăm sóc sức khỏe.</w:t>
      </w:r>
    </w:p>
    <w:p w:rsidR="00677125" w:rsidRDefault="00677125" w:rsidP="00677125">
      <w:pPr>
        <w:contextualSpacing/>
        <w:jc w:val="both"/>
        <w:rPr>
          <w:rFonts w:ascii="Tahoma" w:hAnsi="Tahoma" w:cs="Tahoma"/>
          <w:b/>
          <w:bCs/>
          <w:sz w:val="20"/>
        </w:rPr>
      </w:pPr>
    </w:p>
    <w:p w:rsidR="00677125" w:rsidRPr="00F12605" w:rsidRDefault="00677125" w:rsidP="00677125">
      <w:pPr>
        <w:contextualSpacing/>
        <w:jc w:val="both"/>
        <w:rPr>
          <w:rFonts w:ascii="Calibri" w:hAnsi="Calibri" w:cs="Calibri"/>
          <w:b/>
          <w:bCs/>
          <w:sz w:val="20"/>
        </w:rPr>
      </w:pPr>
      <w:r w:rsidRPr="00F12605">
        <w:rPr>
          <w:rFonts w:ascii="Calibri" w:hAnsi="Calibri" w:cs="Calibri"/>
          <w:b/>
          <w:bCs/>
        </w:rPr>
        <w:t>SUMMARY</w:t>
      </w:r>
    </w:p>
    <w:p w:rsidR="00677125" w:rsidRDefault="00677125" w:rsidP="00677125">
      <w:pPr>
        <w:contextualSpacing/>
        <w:jc w:val="center"/>
        <w:rPr>
          <w:rFonts w:ascii="Tahoma" w:hAnsi="Tahoma" w:cs="Tahoma"/>
          <w:b/>
          <w:bCs/>
          <w:sz w:val="20"/>
        </w:rPr>
      </w:pPr>
      <w:r w:rsidRPr="00ED3072">
        <w:rPr>
          <w:rFonts w:ascii="Tahoma" w:hAnsi="Tahoma" w:cs="Tahoma"/>
          <w:b/>
          <w:bCs/>
          <w:sz w:val="20"/>
          <w:lang w:val="vi-VN"/>
        </w:rPr>
        <w:t>SITUATION</w:t>
      </w:r>
      <w:r w:rsidRPr="00ED3072">
        <w:rPr>
          <w:rFonts w:ascii="Tahoma" w:hAnsi="Tahoma" w:cs="Tahoma"/>
          <w:b/>
          <w:bCs/>
          <w:sz w:val="20"/>
        </w:rPr>
        <w:t xml:space="preserve"> OF HEALTHCARE FOR ETHNIC MINORITIES IN VO NHAI DISTRICT</w:t>
      </w:r>
    </w:p>
    <w:p w:rsidR="00677125" w:rsidRDefault="00677125" w:rsidP="00677125">
      <w:pPr>
        <w:contextualSpacing/>
        <w:jc w:val="center"/>
        <w:rPr>
          <w:rFonts w:ascii="Tahoma" w:hAnsi="Tahoma" w:cs="Tahoma"/>
          <w:b/>
          <w:bCs/>
          <w:sz w:val="20"/>
        </w:rPr>
      </w:pPr>
      <w:r w:rsidRPr="00ED3072">
        <w:rPr>
          <w:rFonts w:ascii="Tahoma" w:hAnsi="Tahoma" w:cs="Tahoma"/>
          <w:b/>
          <w:bCs/>
          <w:sz w:val="20"/>
        </w:rPr>
        <w:t>THAI NGUYEN PROVINCE</w:t>
      </w:r>
      <w:r w:rsidRPr="00ED3072">
        <w:rPr>
          <w:rFonts w:ascii="Tahoma" w:hAnsi="Tahoma" w:cs="Tahoma"/>
          <w:b/>
          <w:bCs/>
          <w:sz w:val="20"/>
          <w:lang w:val="vi-VN"/>
        </w:rPr>
        <w:t xml:space="preserve"> </w:t>
      </w:r>
      <w:r w:rsidRPr="00ED3072">
        <w:rPr>
          <w:rFonts w:ascii="Tahoma" w:hAnsi="Tahoma" w:cs="Tahoma"/>
          <w:b/>
          <w:bCs/>
          <w:sz w:val="20"/>
        </w:rPr>
        <w:t>IN THE</w:t>
      </w:r>
    </w:p>
    <w:p w:rsidR="00677125" w:rsidRPr="00ED3072" w:rsidRDefault="00677125" w:rsidP="00677125">
      <w:pPr>
        <w:contextualSpacing/>
        <w:jc w:val="center"/>
        <w:rPr>
          <w:rFonts w:ascii="Tahoma" w:hAnsi="Tahoma" w:cs="Tahoma"/>
          <w:b/>
          <w:bCs/>
          <w:sz w:val="20"/>
        </w:rPr>
      </w:pPr>
      <w:r w:rsidRPr="00ED3072">
        <w:rPr>
          <w:rFonts w:ascii="Tahoma" w:hAnsi="Tahoma" w:cs="Tahoma"/>
          <w:b/>
          <w:bCs/>
          <w:sz w:val="20"/>
        </w:rPr>
        <w:t>CONTEXT OF ASEAN</w:t>
      </w:r>
      <w:r>
        <w:rPr>
          <w:rFonts w:ascii="Tahoma" w:hAnsi="Tahoma" w:cs="Tahoma"/>
          <w:b/>
          <w:bCs/>
          <w:sz w:val="20"/>
        </w:rPr>
        <w:t xml:space="preserve"> </w:t>
      </w:r>
      <w:r w:rsidRPr="00ED3072">
        <w:rPr>
          <w:rFonts w:ascii="Tahoma" w:hAnsi="Tahoma" w:cs="Tahoma"/>
          <w:b/>
          <w:bCs/>
          <w:sz w:val="20"/>
        </w:rPr>
        <w:t>CASE STUDY: MUSHROOM POISONING</w:t>
      </w:r>
    </w:p>
    <w:p w:rsidR="00677125" w:rsidRPr="004E34FF" w:rsidRDefault="00677125" w:rsidP="00677125">
      <w:pPr>
        <w:ind w:firstLine="360"/>
        <w:contextualSpacing/>
        <w:jc w:val="both"/>
        <w:rPr>
          <w:rFonts w:ascii="Tahoma" w:hAnsi="Tahoma" w:cs="Tahoma"/>
          <w:sz w:val="18"/>
        </w:rPr>
      </w:pPr>
      <w:r w:rsidRPr="004E34FF">
        <w:rPr>
          <w:rFonts w:ascii="Tahoma" w:hAnsi="Tahoma" w:cs="Tahoma"/>
          <w:sz w:val="18"/>
        </w:rPr>
        <w:t xml:space="preserve">The study aimed to describe the current situation mushroom poisoning, knowledge and practices of ethnic minorities in some mountainous communes Vo Nhai district, Thai Nguyen province of poisonous mushrooms. Analyze the causes and find solutions to improve the health of ethnic minorities in local. </w:t>
      </w:r>
      <w:r w:rsidRPr="004E34FF">
        <w:rPr>
          <w:rFonts w:ascii="Tahoma" w:hAnsi="Tahoma" w:cs="Tahoma"/>
          <w:b/>
          <w:bCs/>
          <w:sz w:val="18"/>
        </w:rPr>
        <w:t xml:space="preserve">Research methodology: </w:t>
      </w:r>
      <w:r w:rsidRPr="004E34FF">
        <w:rPr>
          <w:rFonts w:ascii="Tahoma" w:hAnsi="Tahoma" w:cs="Tahoma"/>
          <w:sz w:val="18"/>
        </w:rPr>
        <w:t>The method described cross, using techniques to collect and process data by statistical biomedical SPSS software, the statistical tests. Qualitative results are analyzed according to qualitative techniques.</w:t>
      </w:r>
      <w:r w:rsidRPr="004E34FF">
        <w:rPr>
          <w:rFonts w:ascii="Tahoma" w:hAnsi="Tahoma" w:cs="Tahoma"/>
          <w:b/>
          <w:bCs/>
          <w:sz w:val="18"/>
        </w:rPr>
        <w:t xml:space="preserve"> Results</w:t>
      </w:r>
      <w:r w:rsidRPr="004E34FF">
        <w:rPr>
          <w:rFonts w:ascii="Tahoma" w:hAnsi="Tahoma" w:cs="Tahoma"/>
          <w:b/>
          <w:bCs/>
          <w:sz w:val="18"/>
          <w:lang w:val="vi-VN"/>
        </w:rPr>
        <w:t xml:space="preserve">: </w:t>
      </w:r>
      <w:r w:rsidRPr="004E34FF">
        <w:rPr>
          <w:rFonts w:ascii="Tahoma" w:hAnsi="Tahoma" w:cs="Tahoma"/>
          <w:b/>
          <w:bCs/>
          <w:sz w:val="18"/>
        </w:rPr>
        <w:t xml:space="preserve"> </w:t>
      </w:r>
      <w:r w:rsidRPr="004E34FF">
        <w:rPr>
          <w:rFonts w:ascii="Tahoma" w:hAnsi="Tahoma" w:cs="Tahoma"/>
          <w:b/>
          <w:bCs/>
          <w:sz w:val="18"/>
          <w:lang w:val="vi-VN"/>
        </w:rPr>
        <w:t>T</w:t>
      </w:r>
      <w:r w:rsidRPr="004E34FF">
        <w:rPr>
          <w:rFonts w:ascii="Tahoma" w:hAnsi="Tahoma" w:cs="Tahoma"/>
          <w:sz w:val="18"/>
        </w:rPr>
        <w:t>here are 25.8% people who have forest mushrooms picking habit. About 39.6% adults cannot identify and distinguish poisonous mushrooms.</w:t>
      </w:r>
      <w:r w:rsidRPr="004E34FF">
        <w:rPr>
          <w:rFonts w:ascii="Tahoma" w:hAnsi="Tahoma" w:cs="Tahoma"/>
          <w:sz w:val="18"/>
          <w:lang w:val="vi-VN"/>
        </w:rPr>
        <w:t xml:space="preserve"> </w:t>
      </w:r>
      <w:r w:rsidRPr="004E34FF">
        <w:rPr>
          <w:rFonts w:ascii="Tahoma" w:hAnsi="Tahoma" w:cs="Tahoma"/>
          <w:sz w:val="18"/>
        </w:rPr>
        <w:t xml:space="preserve">Percentage of students who have picked forest mushrooms accounted for 7.1%; </w:t>
      </w:r>
      <w:r w:rsidRPr="004E34FF">
        <w:rPr>
          <w:rFonts w:ascii="Tahoma" w:hAnsi="Tahoma" w:cs="Tahoma"/>
          <w:spacing w:val="-2"/>
          <w:sz w:val="18"/>
        </w:rPr>
        <w:t>while 60.9% students cannot identify and distinguish poisonous fatal mushrooms; both of CHCs are lack of some common drugs (activated carbon, legalon...)for mushroom poisoning emergency and first aid promptly.</w:t>
      </w:r>
      <w:r w:rsidRPr="004E34FF">
        <w:rPr>
          <w:rFonts w:ascii="Tahoma" w:hAnsi="Tahoma" w:cs="Tahoma"/>
          <w:spacing w:val="-2"/>
          <w:sz w:val="18"/>
          <w:lang w:val="vi-VN"/>
        </w:rPr>
        <w:t xml:space="preserve"> </w:t>
      </w:r>
      <w:r w:rsidRPr="004E34FF">
        <w:rPr>
          <w:rFonts w:ascii="Tahoma" w:hAnsi="Tahoma" w:cs="Tahoma"/>
          <w:spacing w:val="-2"/>
          <w:sz w:val="18"/>
        </w:rPr>
        <w:t>Both of CHCs are not equipped rapid poisonous mushrooms detection test box. Pupils are not an object of communication, contents, means and methods of communication</w:t>
      </w:r>
      <w:r w:rsidRPr="004E34FF">
        <w:rPr>
          <w:rFonts w:ascii="Tahoma" w:hAnsi="Tahoma" w:cs="Tahoma"/>
          <w:spacing w:val="-2"/>
          <w:sz w:val="18"/>
          <w:lang w:val="vi-VN"/>
        </w:rPr>
        <w:t xml:space="preserve"> </w:t>
      </w:r>
      <w:r w:rsidRPr="004E34FF">
        <w:rPr>
          <w:rFonts w:ascii="Tahoma" w:hAnsi="Tahoma" w:cs="Tahoma"/>
          <w:spacing w:val="-2"/>
          <w:sz w:val="18"/>
        </w:rPr>
        <w:t>are incompatible with local reality.</w:t>
      </w:r>
    </w:p>
    <w:p w:rsidR="00677125" w:rsidRPr="004E34FF" w:rsidRDefault="00677125" w:rsidP="00677125">
      <w:pPr>
        <w:ind w:firstLine="360"/>
        <w:contextualSpacing/>
        <w:jc w:val="both"/>
        <w:rPr>
          <w:rFonts w:ascii="Tahoma" w:hAnsi="Tahoma" w:cs="Tahoma"/>
          <w:b/>
          <w:bCs/>
          <w:sz w:val="18"/>
        </w:rPr>
      </w:pPr>
      <w:r w:rsidRPr="004E34FF">
        <w:rPr>
          <w:rFonts w:ascii="Tahoma" w:hAnsi="Tahoma" w:cs="Tahoma"/>
          <w:b/>
          <w:bCs/>
          <w:i/>
          <w:iCs/>
          <w:sz w:val="18"/>
        </w:rPr>
        <w:t xml:space="preserve">Keywords: </w:t>
      </w:r>
      <w:r w:rsidRPr="004E34FF">
        <w:rPr>
          <w:rFonts w:ascii="Tahoma" w:hAnsi="Tahoma" w:cs="Tahoma"/>
          <w:iCs/>
          <w:sz w:val="18"/>
        </w:rPr>
        <w:t>KAP, ethnic minorities, test box, mushroom poisoning, health care.</w:t>
      </w:r>
    </w:p>
    <w:p w:rsidR="007C6360" w:rsidRPr="00677125" w:rsidRDefault="007C6360" w:rsidP="00677125"/>
    <w:sectPr w:rsidR="007C6360" w:rsidRPr="0067712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669" w:rsidRDefault="00C56669" w:rsidP="005C2B52">
      <w:r>
        <w:separator/>
      </w:r>
    </w:p>
  </w:endnote>
  <w:endnote w:type="continuationSeparator" w:id="0">
    <w:p w:rsidR="00C56669" w:rsidRDefault="00C56669" w:rsidP="005C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669" w:rsidRDefault="00C56669" w:rsidP="005C2B52">
      <w:r>
        <w:separator/>
      </w:r>
    </w:p>
  </w:footnote>
  <w:footnote w:type="continuationSeparator" w:id="0">
    <w:p w:rsidR="00C56669" w:rsidRDefault="00C56669" w:rsidP="005C2B52">
      <w:r>
        <w:continuationSeparator/>
      </w:r>
    </w:p>
  </w:footnote>
  <w:footnote w:id="1">
    <w:p w:rsidR="00677125" w:rsidRDefault="00677125" w:rsidP="00677125">
      <w:pPr>
        <w:contextualSpacing/>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F9"/>
    <w:rsid w:val="00321330"/>
    <w:rsid w:val="0034717E"/>
    <w:rsid w:val="005C2B52"/>
    <w:rsid w:val="00677125"/>
    <w:rsid w:val="0079435D"/>
    <w:rsid w:val="007C6360"/>
    <w:rsid w:val="008517F9"/>
    <w:rsid w:val="00975666"/>
    <w:rsid w:val="009B6902"/>
    <w:rsid w:val="00A34FC5"/>
    <w:rsid w:val="00C3488C"/>
    <w:rsid w:val="00C5666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6C1B2-938F-4CC0-83A3-0EDA04EC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B52"/>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paragraph" w:styleId="Heading1">
    <w:name w:val="heading 1"/>
    <w:aliases w:val="Heading 1Q,dieu1,Dieu,so1,Heading 1 Char Char,Binh.part1"/>
    <w:basedOn w:val="Normal"/>
    <w:next w:val="Normal"/>
    <w:link w:val="Heading1Char1"/>
    <w:qFormat/>
    <w:rsid w:val="005C2B52"/>
    <w:pPr>
      <w:keepNext/>
      <w:jc w:val="center"/>
      <w:outlineLvl w:val="0"/>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C2B52"/>
    <w:rPr>
      <w:rFonts w:asciiTheme="majorHAnsi" w:eastAsiaTheme="majorEastAsia" w:hAnsiTheme="majorHAnsi" w:cstheme="majorBidi"/>
      <w:color w:val="2E74B5" w:themeColor="accent1" w:themeShade="BF"/>
      <w:sz w:val="32"/>
      <w:szCs w:val="32"/>
      <w:lang w:val="en-US"/>
    </w:rPr>
  </w:style>
  <w:style w:type="character" w:customStyle="1" w:styleId="Heading1Char1">
    <w:name w:val="Heading 1 Char1"/>
    <w:aliases w:val="Heading 1Q Char,dieu1 Char,Dieu Char,so1 Char,Heading 1 Char Char Char,Binh.part1 Char"/>
    <w:link w:val="Heading1"/>
    <w:rsid w:val="005C2B52"/>
    <w:rPr>
      <w:rFonts w:ascii=".VnTimeH" w:eastAsia="Times New Roman" w:hAnsi=".VnTimeH" w:cs="Times New Roman"/>
      <w:b/>
      <w:bCs/>
      <w:sz w:val="24"/>
      <w:szCs w:val="20"/>
      <w:lang w:val="en-US"/>
    </w:rPr>
  </w:style>
  <w:style w:type="character" w:customStyle="1" w:styleId="hps">
    <w:name w:val="hps"/>
    <w:basedOn w:val="DefaultParagraphFont"/>
    <w:rsid w:val="005C2B52"/>
  </w:style>
  <w:style w:type="character" w:styleId="FootnoteReference">
    <w:name w:val="footnote reference"/>
    <w:aliases w:val="Footnote,Footnote + Arial,10 pt,Black,ftref,(NECG) Footnote Reference,16 Point,Superscript 6 Point"/>
    <w:semiHidden/>
    <w:rsid w:val="005C2B52"/>
    <w:rPr>
      <w:vertAlign w:val="superscript"/>
    </w:rPr>
  </w:style>
  <w:style w:type="paragraph" w:customStyle="1" w:styleId="ListParagraph1">
    <w:name w:val="List Paragraph1"/>
    <w:aliases w:val="Heading 41"/>
    <w:basedOn w:val="Normal"/>
    <w:link w:val="ListParagraphChar"/>
    <w:uiPriority w:val="34"/>
    <w:qFormat/>
    <w:rsid w:val="00321330"/>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Heading 41 Char"/>
    <w:link w:val="ListParagraph1"/>
    <w:uiPriority w:val="34"/>
    <w:rsid w:val="00321330"/>
    <w:rPr>
      <w:rFonts w:ascii="Calibri" w:eastAsia="Calibri" w:hAnsi="Calibri" w:cs="Times New Roman"/>
      <w:lang w:val="en-US"/>
    </w:rPr>
  </w:style>
  <w:style w:type="character" w:customStyle="1" w:styleId="longtext">
    <w:name w:val="long_text"/>
    <w:basedOn w:val="DefaultParagraphFont"/>
    <w:rsid w:val="00321330"/>
  </w:style>
  <w:style w:type="character" w:styleId="Hyperlink">
    <w:name w:val="Hyperlink"/>
    <w:uiPriority w:val="99"/>
    <w:rsid w:val="00C34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6</cp:revision>
  <dcterms:created xsi:type="dcterms:W3CDTF">2015-06-04T09:05:00Z</dcterms:created>
  <dcterms:modified xsi:type="dcterms:W3CDTF">2015-06-05T08:34:00Z</dcterms:modified>
</cp:coreProperties>
</file>