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99E" w:rsidRPr="0097629C" w:rsidRDefault="00EF799E" w:rsidP="00EF799E">
      <w:pPr>
        <w:jc w:val="center"/>
        <w:rPr>
          <w:rFonts w:ascii="Cambria" w:hAnsi="Cambria"/>
          <w:b/>
          <w:sz w:val="28"/>
        </w:rPr>
      </w:pPr>
      <w:r w:rsidRPr="0097629C">
        <w:rPr>
          <w:rFonts w:ascii="Cambria" w:hAnsi="Cambria"/>
          <w:b/>
          <w:sz w:val="28"/>
        </w:rPr>
        <w:t xml:space="preserve">ĐẶC ĐIỂM LÂM SÀNG, CẬN LÂM SÀNG BỆNH NÔN </w:t>
      </w:r>
      <w:smartTag w:uri="urn:schemas-microsoft-com:office:smarttags" w:element="place">
        <w:r w:rsidRPr="0097629C">
          <w:rPr>
            <w:rFonts w:ascii="Cambria" w:hAnsi="Cambria"/>
            <w:b/>
            <w:sz w:val="28"/>
          </w:rPr>
          <w:t>CHU</w:t>
        </w:r>
      </w:smartTag>
      <w:r w:rsidRPr="0097629C">
        <w:rPr>
          <w:rFonts w:ascii="Cambria" w:hAnsi="Cambria"/>
          <w:b/>
          <w:sz w:val="28"/>
        </w:rPr>
        <w:t xml:space="preserve"> KỲ </w:t>
      </w:r>
    </w:p>
    <w:p w:rsidR="00EF799E" w:rsidRPr="0097629C" w:rsidRDefault="00EF799E" w:rsidP="00EF799E">
      <w:pPr>
        <w:jc w:val="center"/>
        <w:rPr>
          <w:rFonts w:ascii="Cambria" w:hAnsi="Cambria"/>
          <w:b/>
          <w:sz w:val="28"/>
        </w:rPr>
      </w:pPr>
      <w:r w:rsidRPr="0097629C">
        <w:rPr>
          <w:rFonts w:ascii="Cambria" w:hAnsi="Cambria"/>
          <w:b/>
          <w:sz w:val="28"/>
        </w:rPr>
        <w:t>Ở TRẺ EM TẠI BỆNH VIỆN NHI TRUNG ƯƠNG</w:t>
      </w:r>
    </w:p>
    <w:p w:rsidR="00EF799E" w:rsidRDefault="00EF799E" w:rsidP="00EF799E">
      <w:pPr>
        <w:rPr>
          <w:lang w:val="vi-VN"/>
        </w:rPr>
      </w:pPr>
    </w:p>
    <w:p w:rsidR="00EF799E" w:rsidRPr="001F04B5" w:rsidRDefault="00EF799E" w:rsidP="00EF799E">
      <w:pPr>
        <w:jc w:val="right"/>
        <w:rPr>
          <w:rFonts w:ascii="Times New Roman" w:hAnsi="Times New Roman" w:cs="Times New Roman"/>
          <w:b/>
          <w:sz w:val="24"/>
          <w:lang w:val="vi-VN"/>
        </w:rPr>
      </w:pPr>
      <w:r w:rsidRPr="001F04B5">
        <w:rPr>
          <w:rFonts w:ascii="Times New Roman" w:hAnsi="Times New Roman" w:cs="Times New Roman"/>
          <w:b/>
          <w:sz w:val="24"/>
        </w:rPr>
        <w:t>Đỗ Thị Hạnh</w:t>
      </w:r>
      <w:r w:rsidRPr="001F04B5">
        <w:rPr>
          <w:rFonts w:ascii="Times New Roman" w:hAnsi="Times New Roman" w:cs="Times New Roman"/>
          <w:b/>
          <w:sz w:val="24"/>
          <w:lang w:val="vi-VN"/>
        </w:rPr>
        <w:t>*</w:t>
      </w:r>
      <w:r w:rsidRPr="001F04B5">
        <w:rPr>
          <w:rFonts w:ascii="Times New Roman" w:hAnsi="Times New Roman" w:cs="Times New Roman"/>
          <w:b/>
          <w:sz w:val="24"/>
        </w:rPr>
        <w:t>, Nguyễn Thị Diệu Thúy</w:t>
      </w:r>
      <w:r w:rsidRPr="001F04B5">
        <w:rPr>
          <w:rFonts w:ascii="Times New Roman" w:hAnsi="Times New Roman" w:cs="Times New Roman"/>
          <w:b/>
          <w:sz w:val="24"/>
          <w:lang w:val="vi-VN"/>
        </w:rPr>
        <w:t>**</w:t>
      </w:r>
    </w:p>
    <w:p w:rsidR="00EF799E" w:rsidRPr="00783A26" w:rsidRDefault="00EF799E" w:rsidP="00EF799E">
      <w:pPr>
        <w:jc w:val="both"/>
        <w:rPr>
          <w:rFonts w:ascii="Calibri" w:hAnsi="Calibri"/>
          <w:b/>
        </w:rPr>
      </w:pPr>
      <w:r w:rsidRPr="008A08D4">
        <w:rPr>
          <w:rFonts w:ascii="Calibri" w:hAnsi="Calibri" w:cs="Calibri"/>
          <w:b/>
          <w:sz w:val="24"/>
        </w:rPr>
        <w:t>TÓM TẮ</w:t>
      </w:r>
      <w:r>
        <w:rPr>
          <w:rFonts w:ascii="Calibri" w:hAnsi="Calibri" w:cs="Calibri"/>
          <w:b/>
          <w:sz w:val="24"/>
        </w:rPr>
        <w:t>T</w:t>
      </w:r>
      <w:r w:rsidRPr="00783A26">
        <w:rPr>
          <w:rStyle w:val="FootnoteReference"/>
          <w:rFonts w:ascii="Calibri" w:hAnsi="Calibri" w:cs="Calibri"/>
          <w:b/>
          <w:sz w:val="2"/>
          <w:szCs w:val="2"/>
        </w:rPr>
        <w:footnoteReference w:id="1"/>
      </w:r>
    </w:p>
    <w:p w:rsidR="00EF799E" w:rsidRPr="00EF799E" w:rsidRDefault="00EF799E" w:rsidP="00EF799E">
      <w:pPr>
        <w:ind w:firstLine="360"/>
        <w:jc w:val="both"/>
        <w:rPr>
          <w:sz w:val="24"/>
          <w:szCs w:val="24"/>
        </w:rPr>
      </w:pPr>
      <w:r w:rsidRPr="00EF799E">
        <w:rPr>
          <w:b/>
          <w:sz w:val="24"/>
          <w:szCs w:val="24"/>
        </w:rPr>
        <w:t>Mục tiêu</w:t>
      </w:r>
      <w:r w:rsidRPr="00EF799E">
        <w:rPr>
          <w:sz w:val="24"/>
          <w:szCs w:val="24"/>
        </w:rPr>
        <w:t xml:space="preserve">: Nôn và buồn nôn là triệu chứng thường gặp ở trẻ em do rất nhiều bệnh lý khác nhau. Nôn chu kỳ (Cyclic vomitting syndrome-CVS) là bệnh có các đợt nôn tái diễn, ảnh hưởng đến sự phát triển thể chất lâu dài, tinh thần và việc học tập của trẻ, là một trong những bệnh còn gặp nhiều khó khăn trong chẩn đoán. Trong nhiều năm qua, tại Việt Nam chưa có nghiên cứu về trẻ CVS, vì vậy chúng tôi tiến hành đề tài này nhằm bước đầu đánh giá đặc điểm lâm sàng và cận lâm sàng ở trẻ CVS. </w:t>
      </w:r>
    </w:p>
    <w:p w:rsidR="00EF799E" w:rsidRPr="00EF799E" w:rsidRDefault="00EF799E" w:rsidP="00EF799E">
      <w:pPr>
        <w:ind w:firstLine="360"/>
        <w:jc w:val="both"/>
        <w:rPr>
          <w:sz w:val="24"/>
          <w:szCs w:val="24"/>
        </w:rPr>
      </w:pPr>
      <w:r w:rsidRPr="00EF799E">
        <w:rPr>
          <w:b/>
          <w:sz w:val="24"/>
          <w:szCs w:val="24"/>
        </w:rPr>
        <w:t>Phương pháp</w:t>
      </w:r>
      <w:r w:rsidRPr="00EF799E">
        <w:rPr>
          <w:sz w:val="24"/>
          <w:szCs w:val="24"/>
        </w:rPr>
        <w:t>: nghiên cứu hàng loạt ca bệnh trẻ CVS.</w:t>
      </w:r>
    </w:p>
    <w:p w:rsidR="00EF799E" w:rsidRPr="00EF799E" w:rsidRDefault="00EF799E" w:rsidP="00EF799E">
      <w:pPr>
        <w:ind w:firstLine="360"/>
        <w:jc w:val="both"/>
        <w:rPr>
          <w:sz w:val="24"/>
          <w:szCs w:val="24"/>
        </w:rPr>
      </w:pPr>
      <w:r w:rsidRPr="00EF799E">
        <w:rPr>
          <w:b/>
          <w:sz w:val="24"/>
          <w:szCs w:val="24"/>
        </w:rPr>
        <w:t>Kết quả</w:t>
      </w:r>
      <w:r w:rsidRPr="00EF799E">
        <w:rPr>
          <w:sz w:val="24"/>
          <w:szCs w:val="24"/>
        </w:rPr>
        <w:t>:  Có 8 trẻ  CVS đủ tiêu chuẩn chẩn đoán, tuổi khởi phát bệnh trung bình là 27.25 tháng tuổi, số đợt nôn trung bình trong 1 năm là 4.26 đợt, số ngày nôn trung bình trong 1 đợt là 7.5 ngày. Trẻ đau nửa đầu có 3 TH (37.5%), đau bụng có 2 TH (25%); mất nước mức độ vừa: 7/8 TH (87.5%); cân nặng theo tuổi &lt;-2SD có 3 TH (37.5%). Công thức bạch cầu, Hb, chức năng gan, thận, Amylase máu, khí máu trong giới hạn bình thường, 2/8 TH (25%) có giảm Kali máu, 1/8 TH (12.5%) giảm Natri máu. Chụp MRI sọ não không có dấu hiệu tổn thương, 3 TH (37.5%) có sóng điện não bất thường. Viêm xung huyết niêm mạc dạ dày có 4 TH chiếm 50%.</w:t>
      </w:r>
    </w:p>
    <w:p w:rsidR="00EF799E" w:rsidRPr="00EF799E" w:rsidRDefault="00EF799E" w:rsidP="00EF799E">
      <w:pPr>
        <w:ind w:firstLine="360"/>
        <w:jc w:val="both"/>
        <w:rPr>
          <w:spacing w:val="-2"/>
          <w:sz w:val="24"/>
          <w:szCs w:val="24"/>
        </w:rPr>
      </w:pPr>
      <w:r w:rsidRPr="00EF799E">
        <w:rPr>
          <w:b/>
          <w:spacing w:val="-2"/>
          <w:sz w:val="24"/>
          <w:szCs w:val="24"/>
        </w:rPr>
        <w:t xml:space="preserve">Kết luận: </w:t>
      </w:r>
      <w:r w:rsidRPr="00EF799E">
        <w:rPr>
          <w:spacing w:val="-2"/>
          <w:sz w:val="24"/>
          <w:szCs w:val="24"/>
        </w:rPr>
        <w:t>CVS thường kèm theo đau nửa đầu, đau bụng, mất nước và điện giải, trẻ chậm phát triển thể chất. Các  xét nghiệm sinh hóa và chẩn đoán hình ảnh không có giá trị  chẩn đoán xác định CVS, chỉ giúp chẩn đoán phân biệt CVS với nôn do các nguyên nhân khác.</w:t>
      </w:r>
    </w:p>
    <w:p w:rsidR="00EF799E" w:rsidRPr="00EF799E" w:rsidRDefault="00EF799E" w:rsidP="00EF799E">
      <w:pPr>
        <w:ind w:firstLine="360"/>
        <w:jc w:val="both"/>
        <w:rPr>
          <w:sz w:val="24"/>
          <w:szCs w:val="24"/>
        </w:rPr>
      </w:pPr>
      <w:r w:rsidRPr="00EF799E">
        <w:rPr>
          <w:b/>
          <w:i/>
          <w:sz w:val="24"/>
          <w:szCs w:val="24"/>
        </w:rPr>
        <w:t>Từ khóa:</w:t>
      </w:r>
      <w:r w:rsidRPr="00EF799E">
        <w:rPr>
          <w:sz w:val="24"/>
          <w:szCs w:val="24"/>
        </w:rPr>
        <w:t xml:space="preserve"> bệnh nôn chu kỳ ở trẻ em, NASPGHAN (the North American Society for Pediatric Gastroenterology, Hepatology, and Nutrition).</w:t>
      </w:r>
    </w:p>
    <w:p w:rsidR="00EF799E" w:rsidRPr="00CA2369" w:rsidRDefault="00EF799E" w:rsidP="00EF799E">
      <w:pPr>
        <w:ind w:firstLine="360"/>
        <w:jc w:val="both"/>
        <w:rPr>
          <w:b/>
          <w:lang w:val="vi-VN"/>
        </w:rPr>
      </w:pPr>
    </w:p>
    <w:p w:rsidR="00EF799E" w:rsidRPr="008A08D4" w:rsidRDefault="00EF799E" w:rsidP="00EF799E">
      <w:pPr>
        <w:ind w:firstLine="360"/>
        <w:jc w:val="both"/>
        <w:rPr>
          <w:rFonts w:ascii="Calibri" w:hAnsi="Calibri" w:cs="Calibri"/>
          <w:b/>
          <w:sz w:val="24"/>
          <w:lang w:val="vi-VN"/>
        </w:rPr>
      </w:pPr>
      <w:r w:rsidRPr="008A08D4">
        <w:rPr>
          <w:rFonts w:ascii="Calibri" w:hAnsi="Calibri" w:cs="Calibri"/>
          <w:b/>
          <w:sz w:val="24"/>
          <w:lang w:val="vi-VN"/>
        </w:rPr>
        <w:t>SUMMARY</w:t>
      </w:r>
    </w:p>
    <w:p w:rsidR="00EF799E" w:rsidRDefault="00EF799E" w:rsidP="00EF799E">
      <w:pPr>
        <w:jc w:val="center"/>
        <w:rPr>
          <w:b/>
        </w:rPr>
      </w:pPr>
      <w:r w:rsidRPr="00CA2369">
        <w:rPr>
          <w:b/>
        </w:rPr>
        <w:t>CLINICAL FEATURES AND INVESTIGATION OF CYCLIC VOMITTING SYNDROM</w:t>
      </w:r>
    </w:p>
    <w:p w:rsidR="00EF799E" w:rsidRPr="00CA2369" w:rsidRDefault="00EF799E" w:rsidP="00EF799E">
      <w:pPr>
        <w:jc w:val="center"/>
        <w:rPr>
          <w:b/>
          <w:lang w:val="vi-VN"/>
        </w:rPr>
      </w:pPr>
      <w:r w:rsidRPr="00CA2369">
        <w:rPr>
          <w:b/>
        </w:rPr>
        <w:t>IN CHILDREN</w:t>
      </w:r>
      <w:r>
        <w:rPr>
          <w:b/>
        </w:rPr>
        <w:t xml:space="preserve"> </w:t>
      </w:r>
      <w:r w:rsidRPr="00CA2369">
        <w:rPr>
          <w:b/>
        </w:rPr>
        <w:t>IN NATIONAL</w:t>
      </w:r>
      <w:r>
        <w:rPr>
          <w:b/>
        </w:rPr>
        <w:t xml:space="preserve"> </w:t>
      </w:r>
      <w:r w:rsidRPr="00CA2369">
        <w:rPr>
          <w:b/>
        </w:rPr>
        <w:t xml:space="preserve">OF </w:t>
      </w:r>
      <w:smartTag w:uri="urn:schemas-microsoft-com:office:smarttags" w:element="place">
        <w:smartTag w:uri="urn:schemas-microsoft-com:office:smarttags" w:element="PlaceName">
          <w:r w:rsidRPr="00CA2369">
            <w:rPr>
              <w:b/>
            </w:rPr>
            <w:t>PAEDIATRIC</w:t>
          </w:r>
        </w:smartTag>
        <w:r w:rsidRPr="00CA2369">
          <w:rPr>
            <w:b/>
          </w:rPr>
          <w:t xml:space="preserve"> </w:t>
        </w:r>
        <w:smartTag w:uri="urn:schemas-microsoft-com:office:smarttags" w:element="PlaceType">
          <w:r w:rsidRPr="00CA2369">
            <w:rPr>
              <w:b/>
            </w:rPr>
            <w:t>HOSPITAL</w:t>
          </w:r>
        </w:smartTag>
      </w:smartTag>
    </w:p>
    <w:p w:rsidR="00EF799E" w:rsidRPr="00EF799E" w:rsidRDefault="00EF799E" w:rsidP="00EF799E">
      <w:pPr>
        <w:ind w:firstLine="360"/>
        <w:jc w:val="both"/>
        <w:rPr>
          <w:sz w:val="24"/>
          <w:szCs w:val="24"/>
        </w:rPr>
      </w:pPr>
      <w:r w:rsidRPr="00EF799E">
        <w:rPr>
          <w:b/>
          <w:sz w:val="24"/>
          <w:szCs w:val="24"/>
        </w:rPr>
        <w:t>Objects:</w:t>
      </w:r>
      <w:r w:rsidRPr="00EF799E">
        <w:rPr>
          <w:sz w:val="24"/>
          <w:szCs w:val="24"/>
        </w:rPr>
        <w:t xml:space="preserve"> Vomitting and nausea are common symptoms in children, which are caused by different diseases. CVS has a period of vomitting and can lead to delays in physical and mental development. Besides, CVS can be difficult in diagnosis in many cases. In Vietnam, there is no research of CVS in children. Therefore, we conduct this project in order to describe the clinical features and investigation of CVS in children.</w:t>
      </w:r>
    </w:p>
    <w:p w:rsidR="00EF799E" w:rsidRPr="00EF799E" w:rsidRDefault="00EF799E" w:rsidP="00EF799E">
      <w:pPr>
        <w:ind w:firstLine="360"/>
        <w:jc w:val="both"/>
        <w:rPr>
          <w:sz w:val="24"/>
          <w:szCs w:val="24"/>
        </w:rPr>
      </w:pPr>
      <w:r w:rsidRPr="00EF799E">
        <w:rPr>
          <w:b/>
          <w:sz w:val="24"/>
          <w:szCs w:val="24"/>
        </w:rPr>
        <w:t>Methods</w:t>
      </w:r>
      <w:r w:rsidRPr="00EF799E">
        <w:rPr>
          <w:sz w:val="24"/>
          <w:szCs w:val="24"/>
        </w:rPr>
        <w:t>: series cases report.</w:t>
      </w:r>
    </w:p>
    <w:p w:rsidR="00EF799E" w:rsidRPr="00EF799E" w:rsidRDefault="00EF799E" w:rsidP="00EF799E">
      <w:pPr>
        <w:ind w:firstLine="360"/>
        <w:jc w:val="both"/>
        <w:rPr>
          <w:sz w:val="24"/>
          <w:szCs w:val="24"/>
        </w:rPr>
      </w:pPr>
      <w:r w:rsidRPr="00EF799E">
        <w:rPr>
          <w:b/>
          <w:sz w:val="24"/>
          <w:szCs w:val="24"/>
        </w:rPr>
        <w:t>Results:</w:t>
      </w:r>
      <w:r w:rsidRPr="00EF799E">
        <w:rPr>
          <w:sz w:val="24"/>
          <w:szCs w:val="24"/>
        </w:rPr>
        <w:t xml:space="preserve"> There are 8 children with CVS. The mean age of developing CVS is 27.25 months old. The mean period of vomitting in a year is 4.26. The mean day having vomitting in one period is 7.5. There are 3 cases with headache (37.5%), 2 cases with abdominal pain (25%); all the cases have dehydration, in which 7 cases have moderate dehydration; 3 cases (37.5%) have the weight under -2SD. The investigation show that 2 cases have hypo-potassemia and 1 case has hyponatrisemia. Other investigations included white blood cell, Hb, renal and liver functions, amylase and blood gas are in nor</w:t>
      </w:r>
      <w:bookmarkStart w:id="0" w:name="_GoBack"/>
      <w:bookmarkEnd w:id="0"/>
      <w:r w:rsidRPr="00EF799E">
        <w:rPr>
          <w:sz w:val="24"/>
          <w:szCs w:val="24"/>
        </w:rPr>
        <w:t>mal ranges. The cases are performed cerebral MRI, which shows no abnormalities. Three cases have abnormal waves in EEG. Fifthty percent of the cases have gastitis.</w:t>
      </w:r>
    </w:p>
    <w:p w:rsidR="00EF799E" w:rsidRPr="00EF799E" w:rsidRDefault="00EF799E" w:rsidP="00EF799E">
      <w:pPr>
        <w:ind w:firstLine="360"/>
        <w:jc w:val="both"/>
        <w:rPr>
          <w:sz w:val="24"/>
          <w:szCs w:val="24"/>
        </w:rPr>
      </w:pPr>
      <w:r w:rsidRPr="00EF799E">
        <w:rPr>
          <w:b/>
          <w:sz w:val="24"/>
          <w:szCs w:val="24"/>
        </w:rPr>
        <w:t>Conclusion</w:t>
      </w:r>
      <w:r w:rsidRPr="00EF799E">
        <w:rPr>
          <w:sz w:val="24"/>
          <w:szCs w:val="24"/>
        </w:rPr>
        <w:t xml:space="preserve">: CVS is ussually accompanied </w:t>
      </w:r>
      <w:r w:rsidRPr="00EF799E">
        <w:rPr>
          <w:spacing w:val="-4"/>
          <w:sz w:val="24"/>
          <w:szCs w:val="24"/>
        </w:rPr>
        <w:t>migraint, abdominal pain, dehydration and electrolyte disorder, delay in physical development. Biochemistry and imaging investigation can help distinguish CVS with other vomitting causes but are not golden standar</w:t>
      </w:r>
      <w:r w:rsidRPr="00EF799E">
        <w:rPr>
          <w:sz w:val="24"/>
          <w:szCs w:val="24"/>
        </w:rPr>
        <w:t>.</w:t>
      </w:r>
    </w:p>
    <w:p w:rsidR="00EF799E" w:rsidRPr="00EF799E" w:rsidRDefault="00EF799E" w:rsidP="00EF799E">
      <w:pPr>
        <w:ind w:firstLine="360"/>
        <w:jc w:val="both"/>
        <w:rPr>
          <w:sz w:val="24"/>
          <w:szCs w:val="24"/>
          <w:lang w:val="vi-VN"/>
        </w:rPr>
      </w:pPr>
      <w:r w:rsidRPr="00EF799E">
        <w:rPr>
          <w:b/>
          <w:i/>
          <w:sz w:val="24"/>
          <w:szCs w:val="24"/>
        </w:rPr>
        <w:t>Keywords:</w:t>
      </w:r>
      <w:r w:rsidRPr="00EF799E">
        <w:rPr>
          <w:sz w:val="24"/>
          <w:szCs w:val="24"/>
        </w:rPr>
        <w:t xml:space="preserve"> cyclic vommitting syndrom in children, NASPGHAN.</w:t>
      </w:r>
    </w:p>
    <w:p w:rsidR="008256DB" w:rsidRPr="00EF799E" w:rsidRDefault="008256DB" w:rsidP="00EF799E">
      <w:pPr>
        <w:rPr>
          <w:sz w:val="24"/>
          <w:szCs w:val="24"/>
        </w:rPr>
      </w:pPr>
    </w:p>
    <w:sectPr w:rsidR="008256DB" w:rsidRPr="00EF799E" w:rsidSect="00EF799E">
      <w:pgSz w:w="11906" w:h="16838"/>
      <w:pgMar w:top="99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4F3" w:rsidRDefault="005924F3" w:rsidP="00EF799E">
      <w:r>
        <w:separator/>
      </w:r>
    </w:p>
  </w:endnote>
  <w:endnote w:type="continuationSeparator" w:id="0">
    <w:p w:rsidR="005924F3" w:rsidRDefault="005924F3" w:rsidP="00EF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4F3" w:rsidRDefault="005924F3" w:rsidP="00EF799E">
      <w:r>
        <w:separator/>
      </w:r>
    </w:p>
  </w:footnote>
  <w:footnote w:type="continuationSeparator" w:id="0">
    <w:p w:rsidR="005924F3" w:rsidRDefault="005924F3" w:rsidP="00EF799E">
      <w:r>
        <w:continuationSeparator/>
      </w:r>
    </w:p>
  </w:footnote>
  <w:footnote w:id="1">
    <w:p w:rsidR="00EF799E" w:rsidRDefault="00EF799E" w:rsidP="00EF799E">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82"/>
    <w:rsid w:val="00177582"/>
    <w:rsid w:val="005924F3"/>
    <w:rsid w:val="008256DB"/>
    <w:rsid w:val="00EF799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099E32-4A88-4155-A64D-C8BEDBA5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99E"/>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2"/>
    <w:rsid w:val="00EF799E"/>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EF799E"/>
    <w:rPr>
      <w:rFonts w:ascii="Tahoma" w:eastAsia="Times New Roman" w:hAnsi="Tahoma" w:cs="Tahoma"/>
      <w:color w:val="000000"/>
      <w:sz w:val="20"/>
      <w:szCs w:val="20"/>
      <w:lang w:val="en-US"/>
    </w:rPr>
  </w:style>
  <w:style w:type="character" w:customStyle="1" w:styleId="FooterChar2">
    <w:name w:val="Footer Char2"/>
    <w:aliases w:val="FooterQ Char"/>
    <w:link w:val="Footer"/>
    <w:rsid w:val="00EF799E"/>
    <w:rPr>
      <w:rFonts w:ascii="Tahoma" w:eastAsia="Times New Roman" w:hAnsi="Tahoma" w:cs="Tahoma"/>
      <w:color w:val="000000"/>
      <w:sz w:val="28"/>
      <w:szCs w:val="28"/>
      <w:lang w:val="en-US"/>
    </w:rPr>
  </w:style>
  <w:style w:type="character" w:styleId="FootnoteReference">
    <w:name w:val="footnote reference"/>
    <w:aliases w:val="Footnote,Footnote + Arial,10 pt,Black,ftref,(NECG) Footnote Reference,16 Point,Superscript 6 Point"/>
    <w:semiHidden/>
    <w:rsid w:val="00EF79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2015-08-17T09:04:00Z</dcterms:created>
  <dcterms:modified xsi:type="dcterms:W3CDTF">2015-08-17T09:05:00Z</dcterms:modified>
</cp:coreProperties>
</file>