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139" w:rsidRPr="00E7762A" w:rsidRDefault="00D95139" w:rsidP="00D95139">
      <w:pPr>
        <w:contextualSpacing/>
        <w:jc w:val="center"/>
        <w:rPr>
          <w:rFonts w:ascii="Cambria" w:hAnsi="Cambria"/>
          <w:b/>
          <w:color w:val="auto"/>
          <w:sz w:val="28"/>
        </w:rPr>
      </w:pPr>
      <w:r w:rsidRPr="00E7762A">
        <w:rPr>
          <w:rFonts w:ascii="Cambria" w:hAnsi="Cambria"/>
          <w:b/>
          <w:color w:val="auto"/>
          <w:sz w:val="28"/>
        </w:rPr>
        <w:t>HIỆU QUẢ CỦA BỔ SUNG BIO-ACIMIN GOLD</w:t>
      </w:r>
    </w:p>
    <w:p w:rsidR="00D95139" w:rsidRPr="00E7762A" w:rsidRDefault="00D95139" w:rsidP="00D95139">
      <w:pPr>
        <w:contextualSpacing/>
        <w:jc w:val="center"/>
        <w:rPr>
          <w:rFonts w:ascii="Cambria" w:hAnsi="Cambria"/>
          <w:b/>
          <w:color w:val="auto"/>
          <w:sz w:val="28"/>
        </w:rPr>
      </w:pPr>
      <w:r w:rsidRPr="00E7762A">
        <w:rPr>
          <w:rFonts w:ascii="Cambria" w:hAnsi="Cambria"/>
          <w:b/>
          <w:color w:val="auto"/>
          <w:sz w:val="28"/>
        </w:rPr>
        <w:t>LÊN TÌNH TRẠNG DINH DƯỠNG, TIÊU HÓA VÀ MIỄN DỊCH</w:t>
      </w:r>
    </w:p>
    <w:p w:rsidR="00D95139" w:rsidRPr="00E7762A" w:rsidRDefault="00D95139" w:rsidP="00D95139">
      <w:pPr>
        <w:contextualSpacing/>
        <w:jc w:val="center"/>
        <w:rPr>
          <w:rFonts w:ascii="Cambria" w:hAnsi="Cambria"/>
          <w:b/>
          <w:color w:val="auto"/>
        </w:rPr>
      </w:pPr>
      <w:r w:rsidRPr="00E7762A">
        <w:rPr>
          <w:rFonts w:ascii="Cambria" w:hAnsi="Cambria"/>
          <w:b/>
          <w:color w:val="auto"/>
          <w:sz w:val="28"/>
        </w:rPr>
        <w:t>CỦA TRẺ SUY DINH DƯỠNG 6-23 THÁNG TUỔI</w:t>
      </w:r>
    </w:p>
    <w:p w:rsidR="00D95139" w:rsidRDefault="00D95139" w:rsidP="00D95139">
      <w:pPr>
        <w:contextualSpacing/>
        <w:jc w:val="both"/>
        <w:rPr>
          <w:color w:val="auto"/>
        </w:rPr>
      </w:pPr>
    </w:p>
    <w:p w:rsidR="00D95139" w:rsidRPr="00BA7843" w:rsidRDefault="00D95139" w:rsidP="00D95139">
      <w:pPr>
        <w:contextualSpacing/>
        <w:jc w:val="right"/>
        <w:rPr>
          <w:rFonts w:ascii="Times New Roman" w:hAnsi="Times New Roman" w:cs="Times New Roman"/>
          <w:b/>
          <w:color w:val="auto"/>
          <w:sz w:val="24"/>
        </w:rPr>
      </w:pPr>
      <w:r w:rsidRPr="00BA7843">
        <w:rPr>
          <w:rFonts w:ascii="Times New Roman" w:hAnsi="Times New Roman" w:cs="Times New Roman"/>
          <w:b/>
          <w:color w:val="auto"/>
          <w:sz w:val="24"/>
        </w:rPr>
        <w:t>Phan Bích Nga*</w:t>
      </w:r>
      <w:r>
        <w:rPr>
          <w:rFonts w:ascii="Times New Roman" w:hAnsi="Times New Roman" w:cs="Times New Roman"/>
          <w:b/>
          <w:color w:val="auto"/>
          <w:sz w:val="24"/>
        </w:rPr>
        <w:t xml:space="preserve">, </w:t>
      </w:r>
      <w:r w:rsidRPr="00BA7843">
        <w:rPr>
          <w:rFonts w:ascii="Times New Roman" w:hAnsi="Times New Roman" w:cs="Times New Roman"/>
          <w:b/>
          <w:bCs/>
          <w:color w:val="auto"/>
          <w:sz w:val="24"/>
        </w:rPr>
        <w:t>Nguyễn Thị Lâm</w:t>
      </w:r>
      <w:r>
        <w:rPr>
          <w:rFonts w:ascii="Times New Roman" w:hAnsi="Times New Roman" w:cs="Times New Roman"/>
          <w:b/>
          <w:color w:val="auto"/>
          <w:sz w:val="24"/>
        </w:rPr>
        <w:t>*</w:t>
      </w:r>
    </w:p>
    <w:p w:rsidR="00D95139" w:rsidRPr="00226659" w:rsidRDefault="00D95139" w:rsidP="00D95139">
      <w:pPr>
        <w:jc w:val="both"/>
        <w:rPr>
          <w:rFonts w:ascii="Calibri" w:hAnsi="Calibri" w:cs="Calibri"/>
          <w:b/>
          <w:color w:val="auto"/>
          <w:sz w:val="24"/>
        </w:rPr>
      </w:pPr>
      <w:r w:rsidRPr="00226659">
        <w:rPr>
          <w:rFonts w:ascii="Calibri" w:hAnsi="Calibri" w:cs="Calibri"/>
          <w:b/>
          <w:color w:val="auto"/>
          <w:sz w:val="24"/>
        </w:rPr>
        <w:t>TÓM TẮT</w:t>
      </w:r>
      <w:r w:rsidRPr="00226659">
        <w:rPr>
          <w:rStyle w:val="FootnoteReference"/>
          <w:rFonts w:ascii="Calibri" w:hAnsi="Calibri" w:cs="Calibri"/>
          <w:b/>
          <w:color w:val="auto"/>
          <w:sz w:val="2"/>
          <w:szCs w:val="2"/>
        </w:rPr>
        <w:footnoteReference w:id="1"/>
      </w:r>
    </w:p>
    <w:p w:rsidR="00D95139" w:rsidRPr="00D95139" w:rsidRDefault="00D95139" w:rsidP="00D95139">
      <w:pPr>
        <w:ind w:firstLine="360"/>
        <w:jc w:val="both"/>
        <w:outlineLvl w:val="0"/>
        <w:rPr>
          <w:color w:val="auto"/>
          <w:sz w:val="21"/>
          <w:szCs w:val="21"/>
        </w:rPr>
      </w:pPr>
      <w:r w:rsidRPr="00D95139">
        <w:rPr>
          <w:color w:val="auto"/>
          <w:sz w:val="21"/>
          <w:szCs w:val="21"/>
        </w:rPr>
        <w:t>Thử nghiệm lâm sàng đánh giá hiệu quả Bổ sung Bio-acimin Gold lên tình trạng dinh dưỡng, tiêu hoá và miễn dịch của trẻ suy dinh dưỡng từ 6-23 tháng tuổi được tiến hành tại Viện Dinh Dưỡng. 84 trẻ suy dinh dưỡng được sàng lọc từ 600 trẻ 6-23 tháng tuổi, chia thành 2 nhóm tương đương về giới, tháng tuổi và điều trị trong 2 tuần. Nhóm chứng được điều trị theo phác đồ thông thường gồm men enzyme, kẽm dạng siro. Nhóm can thiệp được điều trị tương tự như nhóm chứng và bổ sung thêm Bio-acimin Gold với thành phần gồm La</w:t>
      </w:r>
      <w:bookmarkStart w:id="0" w:name="_GoBack"/>
      <w:bookmarkEnd w:id="0"/>
      <w:r w:rsidRPr="00D95139">
        <w:rPr>
          <w:color w:val="auto"/>
          <w:sz w:val="21"/>
          <w:szCs w:val="21"/>
        </w:rPr>
        <w:t xml:space="preserve">ctobacillus; Bacillus subtilis; Streptococcus faecalis; DHA; Coenzym Q10; Beta Glucan; Immune gamma, kẽm, calci, selen hữu cơ và các vitamin nhóm B. Các chỉ tiêu được theo dõi tại thời điểm trước điều trị (T0) và sau điều trị (T2) là cân nặng, chiều cao, nồng độ kẽm huyết thanh, hemoglobin huyết thanh và nồng độ Immunoglobulin A (IgA) huyết thanh, các triệu chứng về tiêu hoá và khẩu phần ăn. Các chỉ số nhân trắc cũng tiếp tục được theo dõi tại 2 tuần sau khi dừng điều trị (T4). </w:t>
      </w:r>
    </w:p>
    <w:p w:rsidR="00D95139" w:rsidRPr="00D95139" w:rsidRDefault="00D95139" w:rsidP="00D95139">
      <w:pPr>
        <w:spacing w:line="240" w:lineRule="exact"/>
        <w:ind w:firstLine="357"/>
        <w:jc w:val="both"/>
        <w:rPr>
          <w:color w:val="auto"/>
          <w:sz w:val="21"/>
          <w:szCs w:val="21"/>
        </w:rPr>
      </w:pPr>
      <w:r w:rsidRPr="00D95139">
        <w:rPr>
          <w:color w:val="auto"/>
          <w:sz w:val="21"/>
          <w:szCs w:val="21"/>
        </w:rPr>
        <w:t>Kết quả nghiên cứu cho thấy Bổ sung Bio-acimin Gold tạo xu hướng tăng cao hơn về cân nặng ở nhóm can thiệp so với nhóm chứng tại thời điểm sau 2 tuần điều trị và có sự khác biệt có ý nghĩa thống kê so với nhóm chứng ở thời điểm 4 tuần. Với chỉ tiêu chiều cao thì sự khác biệt giữa 2 nhóm không có ý nghĩa thống kê. Bổ sung Bio-acimin Gold cũng cho thấy hiệu quả ở nhóm can thiệp so với nhóm chứng trong cải thiện nồng độ kẽm huyết thanh và giảm tỷ lệ thiếu kẽm, cải thiện nồng độ Hemoglobin và tăng nồng độ miễn dịch Immunoglobulin A huyết thanh. Bổ sung Bio-Acimin Gold trong 2 tuần cũng cho thấy hiệu quả thực của giảm triệu chứng táo bón là 62,7%, biếng ăn: 42,3%, đầy hơi: 37,4% và tiêu chảy: 20,0%.</w:t>
      </w:r>
    </w:p>
    <w:p w:rsidR="00D95139" w:rsidRPr="00D95139" w:rsidRDefault="00D95139" w:rsidP="00D95139">
      <w:pPr>
        <w:spacing w:line="240" w:lineRule="exact"/>
        <w:ind w:firstLine="357"/>
        <w:contextualSpacing/>
        <w:jc w:val="both"/>
        <w:rPr>
          <w:color w:val="auto"/>
          <w:sz w:val="21"/>
          <w:szCs w:val="21"/>
        </w:rPr>
      </w:pPr>
      <w:r w:rsidRPr="00D95139">
        <w:rPr>
          <w:color w:val="auto"/>
          <w:sz w:val="21"/>
          <w:szCs w:val="21"/>
        </w:rPr>
        <w:t>Kết luận: Bổ sung Bio-acimin Gold trong 2 tuần có hiệu quả trong cải thiện cân nặng, tăng nồng độ kẽm huyết thanh, giảm tỷ lệ thiếu kẽm, tăng hemoglobin huyết thanh, giảm các triệu chứng rối loạn tiêu hoá và giảm tình trạng biếng ăn ở trẻ em 6-23 tháng tuổi bị suy dinh dưỡng.</w:t>
      </w:r>
    </w:p>
    <w:p w:rsidR="00D95139" w:rsidRDefault="00D95139" w:rsidP="00D95139">
      <w:pPr>
        <w:jc w:val="both"/>
        <w:rPr>
          <w:b/>
          <w:color w:val="auto"/>
        </w:rPr>
      </w:pPr>
    </w:p>
    <w:p w:rsidR="00D95139" w:rsidRPr="00226659" w:rsidRDefault="00D95139" w:rsidP="00D95139">
      <w:pPr>
        <w:jc w:val="both"/>
        <w:rPr>
          <w:rFonts w:ascii="Calibri" w:hAnsi="Calibri" w:cs="Calibri"/>
          <w:b/>
          <w:color w:val="auto"/>
          <w:sz w:val="24"/>
        </w:rPr>
      </w:pPr>
      <w:r w:rsidRPr="00226659">
        <w:rPr>
          <w:rFonts w:ascii="Calibri" w:hAnsi="Calibri" w:cs="Calibri"/>
          <w:b/>
          <w:color w:val="auto"/>
          <w:sz w:val="24"/>
        </w:rPr>
        <w:t>SUMMARY</w:t>
      </w:r>
    </w:p>
    <w:p w:rsidR="00D95139" w:rsidRDefault="00D95139" w:rsidP="00D95139">
      <w:pPr>
        <w:spacing w:line="280" w:lineRule="exact"/>
        <w:ind w:right="51"/>
        <w:jc w:val="center"/>
        <w:rPr>
          <w:b/>
          <w:color w:val="auto"/>
          <w:lang w:val="en"/>
        </w:rPr>
      </w:pPr>
      <w:r w:rsidRPr="00F245AB">
        <w:rPr>
          <w:b/>
          <w:color w:val="auto"/>
          <w:lang w:val="en"/>
        </w:rPr>
        <w:t>EFFECTIVENESS OF SUPPLEMENT</w:t>
      </w:r>
    </w:p>
    <w:p w:rsidR="00D95139" w:rsidRPr="00F245AB" w:rsidRDefault="00D95139" w:rsidP="00D95139">
      <w:pPr>
        <w:spacing w:line="280" w:lineRule="exact"/>
        <w:ind w:right="51"/>
        <w:jc w:val="center"/>
        <w:rPr>
          <w:b/>
          <w:color w:val="auto"/>
        </w:rPr>
      </w:pPr>
      <w:r w:rsidRPr="00F245AB">
        <w:rPr>
          <w:b/>
          <w:color w:val="auto"/>
          <w:lang w:val="en"/>
        </w:rPr>
        <w:t>BIO - ACIMIN GOLD IN NUTRITIONAL STATUS, DIGESTION AND IMMUNE CONDITION OF MALNOURISHED CHILDREN 6-23 MONTHS OF AGE</w:t>
      </w:r>
    </w:p>
    <w:p w:rsidR="00D95139" w:rsidRPr="00D95139" w:rsidRDefault="00D95139" w:rsidP="00D95139">
      <w:pPr>
        <w:spacing w:line="216" w:lineRule="auto"/>
        <w:ind w:firstLine="360"/>
        <w:contextualSpacing/>
        <w:jc w:val="both"/>
        <w:textAlignment w:val="top"/>
        <w:rPr>
          <w:color w:val="auto"/>
          <w:sz w:val="21"/>
          <w:szCs w:val="21"/>
          <w:lang w:val="en"/>
        </w:rPr>
      </w:pPr>
      <w:r w:rsidRPr="00D95139">
        <w:rPr>
          <w:color w:val="auto"/>
          <w:sz w:val="21"/>
          <w:szCs w:val="21"/>
          <w:lang w:val="en"/>
        </w:rPr>
        <w:t>Clinical trials evaluate the effectiveness of Bio-acimin Gold on nutritional status, digestive and immune status of malnourished children aged 6-23 months was implemented at the Natioanal Institute of Nutrition. 84 malnourished children screened from 600 children 6-23 months of age, divided into two equal groups of gender, months and giving 2 weeks of treatment. The control group was treated according to NIN’s guideline including enzymes, zinc syrup. The intervention group was treated the same as the control group and adding Bio-acimin Gold include: Lactobacillus; Bacillus subtilis; Streptococcus faecalis; DHA; Coenzyme Q10; Beta Glucan; Immune gamma, zinc, calcium, selenium and vitamin B group. Indicators are monitored before treatment (T0) and after treatment (T2) are weight, height, serum zinc levels, hemoglobin and serum Immuno-globulin A concentrations (IgA), gastrointestinal symptoms and dietary intake. The anthropometric indicators also continue to be monitored at 2 weeks after finishing treatment (T4).</w:t>
      </w:r>
    </w:p>
    <w:p w:rsidR="00D95139" w:rsidRPr="00D95139" w:rsidRDefault="00D95139" w:rsidP="00D95139">
      <w:pPr>
        <w:ind w:firstLine="360"/>
        <w:contextualSpacing/>
        <w:jc w:val="both"/>
        <w:textAlignment w:val="top"/>
        <w:rPr>
          <w:color w:val="auto"/>
          <w:sz w:val="21"/>
          <w:szCs w:val="21"/>
          <w:lang w:val="en"/>
        </w:rPr>
      </w:pPr>
      <w:r w:rsidRPr="00D95139">
        <w:rPr>
          <w:color w:val="auto"/>
          <w:sz w:val="21"/>
          <w:szCs w:val="21"/>
          <w:lang w:val="en"/>
        </w:rPr>
        <w:t>The study results showed that supplementation of Bio-acimin Gold trend higher weight in the intervention group compared with the control group at 2 weeks of treatment and there is statistically significant difference compared to control group in 4 weeks time. For the height, there’s no statistically significant difference between two groups.</w:t>
      </w:r>
    </w:p>
    <w:p w:rsidR="00D95139" w:rsidRPr="00D95139" w:rsidRDefault="00D95139" w:rsidP="00D95139">
      <w:pPr>
        <w:ind w:firstLine="360"/>
        <w:contextualSpacing/>
        <w:jc w:val="both"/>
        <w:textAlignment w:val="top"/>
        <w:rPr>
          <w:color w:val="auto"/>
          <w:sz w:val="21"/>
          <w:szCs w:val="21"/>
          <w:lang w:val="en"/>
        </w:rPr>
      </w:pPr>
      <w:r w:rsidRPr="00D95139">
        <w:rPr>
          <w:color w:val="auto"/>
          <w:sz w:val="21"/>
          <w:szCs w:val="21"/>
          <w:lang w:val="en"/>
        </w:rPr>
        <w:t>Supplement Bio-acimin Gold also showed the effectiveness in the intervention group compared with the control group in improving serum zinc levels and reducing zinc deficiency prevalence, improve hemoglobin levels and increased serum IgA concentration.</w:t>
      </w:r>
    </w:p>
    <w:p w:rsidR="00D95139" w:rsidRPr="00D95139" w:rsidRDefault="00D95139" w:rsidP="00D95139">
      <w:pPr>
        <w:ind w:firstLine="360"/>
        <w:contextualSpacing/>
        <w:jc w:val="both"/>
        <w:textAlignment w:val="top"/>
        <w:rPr>
          <w:color w:val="auto"/>
          <w:sz w:val="21"/>
          <w:szCs w:val="21"/>
          <w:lang w:val="en"/>
        </w:rPr>
      </w:pPr>
      <w:r w:rsidRPr="00D95139">
        <w:rPr>
          <w:color w:val="auto"/>
          <w:sz w:val="21"/>
          <w:szCs w:val="21"/>
          <w:lang w:val="en"/>
        </w:rPr>
        <w:t>Supplement Bio-acimin Gold in 2 weeks also showed the effectiveness of reducing symptoms of constipation is 62.7%, anorexia is 42.3%, flatulence is 37.4% and diarrhea is 20%.</w:t>
      </w:r>
    </w:p>
    <w:p w:rsidR="00D95139" w:rsidRPr="00D95139" w:rsidRDefault="00D95139" w:rsidP="00D95139">
      <w:pPr>
        <w:ind w:firstLine="360"/>
        <w:contextualSpacing/>
        <w:jc w:val="both"/>
        <w:textAlignment w:val="top"/>
        <w:rPr>
          <w:color w:val="auto"/>
          <w:sz w:val="21"/>
          <w:szCs w:val="21"/>
        </w:rPr>
      </w:pPr>
      <w:r w:rsidRPr="00D95139">
        <w:rPr>
          <w:color w:val="auto"/>
          <w:sz w:val="21"/>
          <w:szCs w:val="21"/>
          <w:lang w:val="en"/>
        </w:rPr>
        <w:t>Conclusions: Supplement Bio-acimin Gold in 2 weeks have the effectiveness in increasing body weight, serum zinc levels, serum hemoglobin, serum IgA, reducing zinc deficiency prevalence, symptoms of digestive disorders and anorexia in malnourished children 6-23 months of age.</w:t>
      </w:r>
    </w:p>
    <w:p w:rsidR="008256DB" w:rsidRDefault="008256DB"/>
    <w:sectPr w:rsidR="008256DB" w:rsidSect="00D95139">
      <w:pgSz w:w="11906" w:h="16838"/>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823" w:rsidRDefault="00422823" w:rsidP="00D95139">
      <w:r>
        <w:separator/>
      </w:r>
    </w:p>
  </w:endnote>
  <w:endnote w:type="continuationSeparator" w:id="0">
    <w:p w:rsidR="00422823" w:rsidRDefault="00422823" w:rsidP="00D9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823" w:rsidRDefault="00422823" w:rsidP="00D95139">
      <w:r>
        <w:separator/>
      </w:r>
    </w:p>
  </w:footnote>
  <w:footnote w:type="continuationSeparator" w:id="0">
    <w:p w:rsidR="00422823" w:rsidRDefault="00422823" w:rsidP="00D95139">
      <w:r>
        <w:continuationSeparator/>
      </w:r>
    </w:p>
  </w:footnote>
  <w:footnote w:id="1">
    <w:p w:rsidR="00D95139" w:rsidRPr="008A3516" w:rsidRDefault="00D95139" w:rsidP="00D95139">
      <w:pPr>
        <w:pStyle w:val="FootnoteText"/>
        <w:rPr>
          <w:rFonts w:ascii="Tahoma" w:hAnsi="Tahom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59"/>
    <w:rsid w:val="00035A59"/>
    <w:rsid w:val="00422823"/>
    <w:rsid w:val="008256DB"/>
    <w:rsid w:val="00D951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5DA4E-41CC-4F77-9179-AC176756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39"/>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2"/>
    <w:uiPriority w:val="99"/>
    <w:semiHidden/>
    <w:rsid w:val="00D95139"/>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D95139"/>
    <w:rPr>
      <w:rFonts w:ascii="Tahoma" w:eastAsia="Times New Roman" w:hAnsi="Tahoma" w:cs="Tahoma"/>
      <w:color w:val="000000"/>
      <w:sz w:val="20"/>
      <w:szCs w:val="20"/>
      <w:lang w:val="en-US"/>
    </w:rPr>
  </w:style>
  <w:style w:type="character" w:customStyle="1" w:styleId="FootnoteTextChar2">
    <w:name w:val="Footnote Text Char2"/>
    <w:aliases w:val="footnote text Char1,single space Char1,fn Char"/>
    <w:link w:val="FootnoteText"/>
    <w:uiPriority w:val="99"/>
    <w:semiHidden/>
    <w:locked/>
    <w:rsid w:val="00D95139"/>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D95139"/>
    <w:rPr>
      <w:vertAlign w:val="superscript"/>
    </w:rPr>
  </w:style>
  <w:style w:type="paragraph" w:styleId="NormalWeb">
    <w:name w:val="Normal (Web)"/>
    <w:basedOn w:val="Normal"/>
    <w:uiPriority w:val="99"/>
    <w:unhideWhenUsed/>
    <w:rsid w:val="00D95139"/>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2015-08-17T09:06:00Z</dcterms:created>
  <dcterms:modified xsi:type="dcterms:W3CDTF">2015-08-17T09:07:00Z</dcterms:modified>
</cp:coreProperties>
</file>