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DE" w:rsidRDefault="006A07DE" w:rsidP="006A07DE">
      <w:pPr>
        <w:contextualSpacing/>
        <w:jc w:val="center"/>
        <w:rPr>
          <w:rFonts w:ascii="Cambria" w:hAnsi="Cambria"/>
          <w:b/>
          <w:sz w:val="28"/>
        </w:rPr>
      </w:pPr>
      <w:r w:rsidRPr="002E432A">
        <w:rPr>
          <w:rFonts w:ascii="Cambria" w:hAnsi="Cambria"/>
          <w:b/>
          <w:sz w:val="28"/>
        </w:rPr>
        <w:t>NGHIÊN CỨU QUY TRÌNH BẢO QUẢN MÔ BUỒNG TRỨNG</w:t>
      </w:r>
    </w:p>
    <w:p w:rsidR="006A07DE" w:rsidRPr="002E432A" w:rsidRDefault="006A07DE" w:rsidP="006A07DE">
      <w:pPr>
        <w:contextualSpacing/>
        <w:jc w:val="center"/>
        <w:rPr>
          <w:rFonts w:ascii="Cambria" w:hAnsi="Cambria"/>
          <w:b/>
          <w:sz w:val="28"/>
        </w:rPr>
      </w:pPr>
      <w:r w:rsidRPr="002E432A">
        <w:rPr>
          <w:rFonts w:ascii="Cambria" w:hAnsi="Cambria"/>
          <w:b/>
          <w:sz w:val="28"/>
        </w:rPr>
        <w:t>TRÊN</w:t>
      </w:r>
      <w:r>
        <w:rPr>
          <w:rFonts w:ascii="Cambria" w:hAnsi="Cambria"/>
          <w:b/>
          <w:sz w:val="28"/>
        </w:rPr>
        <w:t xml:space="preserve"> </w:t>
      </w:r>
      <w:r w:rsidRPr="002E432A">
        <w:rPr>
          <w:rFonts w:ascii="Cambria" w:hAnsi="Cambria"/>
          <w:b/>
          <w:sz w:val="28"/>
        </w:rPr>
        <w:t>ĐỘNG VẬT THỰC NGHIỆM</w:t>
      </w:r>
    </w:p>
    <w:p w:rsidR="006A07DE" w:rsidRPr="00DF5709" w:rsidRDefault="006A07DE" w:rsidP="006A07DE">
      <w:pPr>
        <w:contextualSpacing/>
        <w:jc w:val="both"/>
        <w:rPr>
          <w:b/>
        </w:rPr>
      </w:pPr>
    </w:p>
    <w:p w:rsidR="006A07DE" w:rsidRPr="00474760" w:rsidRDefault="006A07DE" w:rsidP="006A07DE">
      <w:pPr>
        <w:contextualSpacing/>
        <w:jc w:val="right"/>
        <w:rPr>
          <w:rFonts w:ascii="Times New Roman" w:hAnsi="Times New Roman"/>
          <w:b/>
          <w:sz w:val="24"/>
          <w:lang w:val="vi-VN"/>
        </w:rPr>
      </w:pPr>
      <w:r w:rsidRPr="00474760">
        <w:rPr>
          <w:rFonts w:ascii="Times New Roman" w:hAnsi="Times New Roman"/>
          <w:b/>
          <w:sz w:val="24"/>
        </w:rPr>
        <w:t>Đỗ Thùy Hương</w:t>
      </w:r>
      <w:r w:rsidRPr="00474760">
        <w:rPr>
          <w:rFonts w:ascii="Times New Roman" w:hAnsi="Times New Roman"/>
          <w:b/>
          <w:sz w:val="24"/>
          <w:lang w:val="vi-VN"/>
        </w:rPr>
        <w:t>*</w:t>
      </w:r>
    </w:p>
    <w:p w:rsidR="006A07DE" w:rsidRDefault="006A07DE" w:rsidP="006A07DE">
      <w:pPr>
        <w:contextualSpacing/>
        <w:jc w:val="both"/>
        <w:rPr>
          <w:rFonts w:ascii="Calibri" w:hAnsi="Calibri"/>
          <w:b/>
          <w:sz w:val="24"/>
        </w:rPr>
      </w:pPr>
    </w:p>
    <w:p w:rsidR="006A07DE" w:rsidRPr="002E432A" w:rsidRDefault="006A07DE" w:rsidP="006A07DE">
      <w:pPr>
        <w:contextualSpacing/>
        <w:jc w:val="both"/>
        <w:rPr>
          <w:rFonts w:ascii="Calibri" w:hAnsi="Calibri"/>
          <w:b/>
        </w:rPr>
      </w:pPr>
      <w:r w:rsidRPr="00474760">
        <w:rPr>
          <w:rFonts w:ascii="Calibri" w:hAnsi="Calibri"/>
          <w:b/>
          <w:sz w:val="24"/>
        </w:rPr>
        <w:t>TÓM TẮT</w:t>
      </w:r>
      <w:r w:rsidRPr="002E432A">
        <w:rPr>
          <w:rStyle w:val="FootnoteReference"/>
          <w:rFonts w:ascii="Calibri" w:hAnsi="Calibri"/>
          <w:b/>
          <w:sz w:val="2"/>
          <w:szCs w:val="2"/>
        </w:rPr>
        <w:footnoteReference w:id="1"/>
      </w:r>
    </w:p>
    <w:p w:rsidR="006A07DE" w:rsidRDefault="006A07DE" w:rsidP="006A07DE">
      <w:pPr>
        <w:spacing w:line="276" w:lineRule="auto"/>
        <w:ind w:firstLine="360"/>
        <w:contextualSpacing/>
        <w:jc w:val="both"/>
        <w:rPr>
          <w:sz w:val="24"/>
          <w:szCs w:val="24"/>
          <w:lang w:val="it-IT"/>
        </w:rPr>
      </w:pPr>
      <w:r w:rsidRPr="006A07DE">
        <w:rPr>
          <w:b/>
          <w:sz w:val="24"/>
          <w:szCs w:val="24"/>
        </w:rPr>
        <w:t>Mục tiêu</w:t>
      </w:r>
      <w:r w:rsidRPr="006A07DE">
        <w:rPr>
          <w:sz w:val="24"/>
          <w:szCs w:val="24"/>
        </w:rPr>
        <w:t xml:space="preserve">: </w:t>
      </w:r>
      <w:r w:rsidRPr="006A07DE">
        <w:rPr>
          <w:sz w:val="24"/>
          <w:szCs w:val="24"/>
          <w:lang w:val="it-IT"/>
        </w:rPr>
        <w:t xml:space="preserve">Lựa chọn được quy trình bảo quản mô buồng trứng trên động vật thực nghiệm. </w:t>
      </w:r>
    </w:p>
    <w:p w:rsidR="006A07DE" w:rsidRDefault="006A07DE" w:rsidP="006A07DE">
      <w:pPr>
        <w:spacing w:line="276" w:lineRule="auto"/>
        <w:ind w:firstLine="360"/>
        <w:contextualSpacing/>
        <w:jc w:val="both"/>
        <w:rPr>
          <w:sz w:val="24"/>
          <w:szCs w:val="24"/>
          <w:lang w:val="it-IT"/>
        </w:rPr>
      </w:pPr>
      <w:r w:rsidRPr="006A07DE">
        <w:rPr>
          <w:b/>
          <w:sz w:val="24"/>
          <w:szCs w:val="24"/>
          <w:lang w:val="it-IT"/>
        </w:rPr>
        <w:t>Đối tượng và Phương pháp nghiên cứu</w:t>
      </w:r>
      <w:r w:rsidRPr="006A07DE">
        <w:rPr>
          <w:sz w:val="24"/>
          <w:szCs w:val="24"/>
          <w:lang w:val="it-IT"/>
        </w:rPr>
        <w:t>: Sử dụng kỹ thuật hiển vi quang học để đánh giá sự biến đổi cấu trúc mô học của buồng trứng thỏ sau bảo quản lạnh bằng kỹ thuật đông nhanh (thủy tinh hóa) và đông chậm (hạ nhiệt độ theo chương trình).</w:t>
      </w:r>
    </w:p>
    <w:p w:rsidR="006A07DE" w:rsidRDefault="006A07DE" w:rsidP="006A07DE">
      <w:pPr>
        <w:spacing w:line="276" w:lineRule="auto"/>
        <w:ind w:firstLine="360"/>
        <w:contextualSpacing/>
        <w:jc w:val="both"/>
        <w:rPr>
          <w:sz w:val="24"/>
          <w:szCs w:val="24"/>
          <w:lang w:val="it-IT"/>
        </w:rPr>
      </w:pPr>
      <w:r w:rsidRPr="006A07DE">
        <w:rPr>
          <w:b/>
          <w:sz w:val="24"/>
          <w:szCs w:val="24"/>
          <w:lang w:val="it-IT"/>
        </w:rPr>
        <w:t>Kết quả</w:t>
      </w:r>
      <w:r w:rsidRPr="006A07DE">
        <w:rPr>
          <w:sz w:val="24"/>
          <w:szCs w:val="24"/>
          <w:lang w:val="it-IT"/>
        </w:rPr>
        <w:t>: Bảo quản lạnh mô buồng trứ</w:t>
      </w:r>
      <w:bookmarkStart w:id="0" w:name="_GoBack"/>
      <w:bookmarkEnd w:id="0"/>
      <w:r w:rsidRPr="006A07DE">
        <w:rPr>
          <w:sz w:val="24"/>
          <w:szCs w:val="24"/>
          <w:lang w:val="it-IT"/>
        </w:rPr>
        <w:t xml:space="preserve">ng bằng kỹ thuật đông nhanh có xu hướng cho hiệu quả bảo tồn nang trứng tốt hơn so với đông chậm. Tỷ lệ nang trứng nguyên thủy có hình thái bình thường sau bảo quản lạnh lần lượt là 46,7% và 38,6% tương ứng cho đông nhanh và đông chậm. Kỹ thuật đông nhanh thuận tiện, tiết kiệm thời gian và chi phí hơn so với đông chậm. </w:t>
      </w:r>
    </w:p>
    <w:p w:rsidR="006A07DE" w:rsidRPr="006A07DE" w:rsidRDefault="006A07DE" w:rsidP="006A07DE">
      <w:pPr>
        <w:spacing w:line="276" w:lineRule="auto"/>
        <w:ind w:firstLine="360"/>
        <w:contextualSpacing/>
        <w:jc w:val="both"/>
        <w:rPr>
          <w:sz w:val="24"/>
          <w:szCs w:val="24"/>
          <w:lang w:val="it-IT"/>
        </w:rPr>
      </w:pPr>
      <w:r w:rsidRPr="006A07DE">
        <w:rPr>
          <w:b/>
          <w:sz w:val="24"/>
          <w:szCs w:val="24"/>
          <w:lang w:val="it-IT"/>
        </w:rPr>
        <w:t>Kết luận</w:t>
      </w:r>
      <w:r w:rsidRPr="006A07DE">
        <w:rPr>
          <w:sz w:val="24"/>
          <w:szCs w:val="24"/>
          <w:lang w:val="it-IT"/>
        </w:rPr>
        <w:t>: Kỹ thuật đông nhanh được lựa chọn để bảo quản lạnh mô buồng trứng do có nhiều ưu điểm hơn so với đông chậm.</w:t>
      </w:r>
    </w:p>
    <w:p w:rsidR="006A07DE" w:rsidRPr="006A07DE" w:rsidRDefault="006A07DE" w:rsidP="006A07DE">
      <w:pPr>
        <w:spacing w:line="276" w:lineRule="auto"/>
        <w:ind w:firstLine="360"/>
        <w:contextualSpacing/>
        <w:jc w:val="both"/>
        <w:rPr>
          <w:sz w:val="24"/>
          <w:szCs w:val="24"/>
          <w:lang w:val="it-IT"/>
        </w:rPr>
      </w:pPr>
      <w:r w:rsidRPr="006A07DE">
        <w:rPr>
          <w:b/>
          <w:i/>
          <w:sz w:val="24"/>
          <w:szCs w:val="24"/>
          <w:lang w:val="it-IT"/>
        </w:rPr>
        <w:t>Từ khoá:</w:t>
      </w:r>
      <w:r w:rsidRPr="006A07DE">
        <w:rPr>
          <w:sz w:val="24"/>
          <w:szCs w:val="24"/>
          <w:lang w:val="it-IT"/>
        </w:rPr>
        <w:t xml:space="preserve"> Bảo quản lạnh, mô buồng trứng, đông nhanh (thủy tinh hóa), đông chậm (hạ nhiệt độ theo chương trình)</w:t>
      </w:r>
    </w:p>
    <w:p w:rsidR="006A07DE" w:rsidRPr="00DF5709" w:rsidRDefault="006A07DE" w:rsidP="006A07DE">
      <w:pPr>
        <w:spacing w:line="276" w:lineRule="auto"/>
        <w:contextualSpacing/>
        <w:jc w:val="both"/>
        <w:rPr>
          <w:i/>
          <w:lang w:val="it-IT"/>
        </w:rPr>
      </w:pPr>
    </w:p>
    <w:p w:rsidR="006A07DE" w:rsidRPr="00474760" w:rsidRDefault="006A07DE" w:rsidP="006A07DE">
      <w:pPr>
        <w:spacing w:line="276" w:lineRule="auto"/>
        <w:contextualSpacing/>
        <w:jc w:val="both"/>
        <w:rPr>
          <w:rFonts w:ascii="Calibri" w:hAnsi="Calibri"/>
          <w:b/>
          <w:sz w:val="24"/>
        </w:rPr>
      </w:pPr>
      <w:r w:rsidRPr="00474760">
        <w:rPr>
          <w:rFonts w:ascii="Calibri" w:hAnsi="Calibri"/>
          <w:b/>
          <w:sz w:val="24"/>
        </w:rPr>
        <w:t>SUMMARY</w:t>
      </w:r>
    </w:p>
    <w:p w:rsidR="006A07DE" w:rsidRPr="00072F77" w:rsidRDefault="006A07DE" w:rsidP="006A07DE">
      <w:pPr>
        <w:spacing w:line="276" w:lineRule="auto"/>
        <w:contextualSpacing/>
        <w:jc w:val="center"/>
        <w:rPr>
          <w:b/>
          <w:lang w:val="vi-VN"/>
        </w:rPr>
      </w:pPr>
      <w:r w:rsidRPr="00DF5709">
        <w:rPr>
          <w:b/>
        </w:rPr>
        <w:t>RESEARCH ON CRYOPRESERVEATION ANIMAL OVARY TISSUE</w:t>
      </w:r>
    </w:p>
    <w:p w:rsidR="006A07DE" w:rsidRDefault="006A07DE" w:rsidP="006A07DE">
      <w:pPr>
        <w:spacing w:line="276" w:lineRule="auto"/>
        <w:ind w:firstLine="360"/>
        <w:contextualSpacing/>
        <w:jc w:val="both"/>
        <w:rPr>
          <w:spacing w:val="-2"/>
          <w:sz w:val="24"/>
          <w:szCs w:val="24"/>
        </w:rPr>
      </w:pPr>
      <w:r w:rsidRPr="006A07DE">
        <w:rPr>
          <w:b/>
          <w:spacing w:val="-2"/>
          <w:sz w:val="24"/>
          <w:szCs w:val="24"/>
        </w:rPr>
        <w:t>Objectives</w:t>
      </w:r>
      <w:r w:rsidRPr="006A07DE">
        <w:rPr>
          <w:spacing w:val="-2"/>
          <w:sz w:val="24"/>
          <w:szCs w:val="24"/>
        </w:rPr>
        <w:t>: to establish protocol for cryopreserve ovary tissue on animal model.</w:t>
      </w:r>
    </w:p>
    <w:p w:rsidR="006A07DE" w:rsidRDefault="006A07DE" w:rsidP="006A07DE">
      <w:pPr>
        <w:spacing w:line="276" w:lineRule="auto"/>
        <w:ind w:firstLine="360"/>
        <w:contextualSpacing/>
        <w:jc w:val="both"/>
        <w:rPr>
          <w:spacing w:val="-2"/>
          <w:sz w:val="24"/>
          <w:szCs w:val="24"/>
        </w:rPr>
      </w:pPr>
      <w:r w:rsidRPr="006A07DE">
        <w:rPr>
          <w:b/>
          <w:spacing w:val="-2"/>
          <w:sz w:val="24"/>
          <w:szCs w:val="24"/>
        </w:rPr>
        <w:t>Materials and Methods</w:t>
      </w:r>
      <w:r w:rsidRPr="006A07DE">
        <w:rPr>
          <w:spacing w:val="-2"/>
          <w:sz w:val="24"/>
          <w:szCs w:val="24"/>
        </w:rPr>
        <w:t xml:space="preserve">: Two different protocols were applied to cryopreserve rabit ovary tissue: vitrification, slow freezing. Using light microscope to examine the morphological characteristics of ovary tissue after thawing. </w:t>
      </w:r>
    </w:p>
    <w:p w:rsidR="006A07DE" w:rsidRDefault="006A07DE" w:rsidP="006A07DE">
      <w:pPr>
        <w:spacing w:line="276" w:lineRule="auto"/>
        <w:ind w:firstLine="360"/>
        <w:contextualSpacing/>
        <w:jc w:val="both"/>
        <w:rPr>
          <w:spacing w:val="-2"/>
          <w:sz w:val="24"/>
          <w:szCs w:val="24"/>
        </w:rPr>
      </w:pPr>
      <w:r w:rsidRPr="006A07DE">
        <w:rPr>
          <w:b/>
          <w:spacing w:val="-2"/>
          <w:sz w:val="24"/>
          <w:szCs w:val="24"/>
        </w:rPr>
        <w:t>Results</w:t>
      </w:r>
      <w:r w:rsidRPr="006A07DE">
        <w:rPr>
          <w:spacing w:val="-2"/>
          <w:sz w:val="24"/>
          <w:szCs w:val="24"/>
        </w:rPr>
        <w:t xml:space="preserve">: Vitrification vitrification preserved 46,7% of  primordial follicles whereas slow freezing preserved 38,6%. Vitrification is not only cheaper , less time-consuming but it also has tendency to conserve follicles better than slow freezing. </w:t>
      </w:r>
    </w:p>
    <w:p w:rsidR="006A07DE" w:rsidRPr="006A07DE" w:rsidRDefault="006A07DE" w:rsidP="006A07DE">
      <w:pPr>
        <w:spacing w:line="276" w:lineRule="auto"/>
        <w:ind w:firstLine="360"/>
        <w:contextualSpacing/>
        <w:jc w:val="both"/>
        <w:rPr>
          <w:spacing w:val="-2"/>
          <w:sz w:val="24"/>
          <w:szCs w:val="24"/>
        </w:rPr>
      </w:pPr>
      <w:r w:rsidRPr="006A07DE">
        <w:rPr>
          <w:b/>
          <w:spacing w:val="-2"/>
          <w:sz w:val="24"/>
          <w:szCs w:val="24"/>
        </w:rPr>
        <w:t xml:space="preserve">Conclusions: </w:t>
      </w:r>
      <w:r w:rsidRPr="006A07DE">
        <w:rPr>
          <w:spacing w:val="-2"/>
          <w:sz w:val="24"/>
          <w:szCs w:val="24"/>
        </w:rPr>
        <w:t xml:space="preserve">with several advantages as compared with slow freezing, vitrifycation is considered appropriate method for cryopreservation of ovarian tissue </w:t>
      </w:r>
    </w:p>
    <w:p w:rsidR="006A07DE" w:rsidRPr="006A07DE" w:rsidRDefault="006A07DE" w:rsidP="006A07DE">
      <w:pPr>
        <w:spacing w:line="276" w:lineRule="auto"/>
        <w:ind w:firstLine="360"/>
        <w:contextualSpacing/>
        <w:jc w:val="both"/>
        <w:rPr>
          <w:b/>
          <w:sz w:val="24"/>
          <w:szCs w:val="24"/>
        </w:rPr>
      </w:pPr>
      <w:r w:rsidRPr="006A07DE">
        <w:rPr>
          <w:b/>
          <w:i/>
          <w:sz w:val="24"/>
          <w:szCs w:val="24"/>
        </w:rPr>
        <w:t>Keywords:</w:t>
      </w:r>
      <w:r w:rsidRPr="006A07DE">
        <w:rPr>
          <w:b/>
          <w:sz w:val="24"/>
          <w:szCs w:val="24"/>
        </w:rPr>
        <w:t xml:space="preserve"> </w:t>
      </w:r>
      <w:r w:rsidRPr="006A07DE">
        <w:rPr>
          <w:sz w:val="24"/>
          <w:szCs w:val="24"/>
        </w:rPr>
        <w:t>Cryopreservation, ovary tissue, vitrification, slow freezing</w:t>
      </w:r>
    </w:p>
    <w:p w:rsidR="008256DB" w:rsidRPr="006A07DE" w:rsidRDefault="008256DB">
      <w:pPr>
        <w:rPr>
          <w:sz w:val="24"/>
          <w:szCs w:val="24"/>
        </w:rPr>
      </w:pPr>
    </w:p>
    <w:sectPr w:rsidR="008256DB" w:rsidRPr="006A07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24" w:rsidRDefault="009C7224" w:rsidP="006A07DE">
      <w:r>
        <w:separator/>
      </w:r>
    </w:p>
  </w:endnote>
  <w:endnote w:type="continuationSeparator" w:id="0">
    <w:p w:rsidR="009C7224" w:rsidRDefault="009C7224" w:rsidP="006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24" w:rsidRDefault="009C7224" w:rsidP="006A07DE">
      <w:r>
        <w:separator/>
      </w:r>
    </w:p>
  </w:footnote>
  <w:footnote w:type="continuationSeparator" w:id="0">
    <w:p w:rsidR="009C7224" w:rsidRDefault="009C7224" w:rsidP="006A07DE">
      <w:r>
        <w:continuationSeparator/>
      </w:r>
    </w:p>
  </w:footnote>
  <w:footnote w:id="1">
    <w:p w:rsidR="006A07DE" w:rsidRPr="00B33DFB" w:rsidRDefault="006A07DE" w:rsidP="006A07DE">
      <w:pPr>
        <w:pStyle w:val="MediumGrid1-Accent23"/>
        <w:tabs>
          <w:tab w:val="left" w:pos="284"/>
          <w:tab w:val="left" w:pos="630"/>
        </w:tabs>
        <w:spacing w:after="0" w:line="240" w:lineRule="auto"/>
        <w:ind w:left="284" w:hanging="284"/>
        <w:jc w:val="both"/>
        <w:rPr>
          <w:rFonts w:ascii="Tahoma" w:hAnsi="Tahoma"/>
          <w:noProof/>
          <w:sz w:val="20"/>
          <w:szCs w:val="20"/>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B"/>
    <w:rsid w:val="00046ECB"/>
    <w:rsid w:val="006A07DE"/>
    <w:rsid w:val="008256DB"/>
    <w:rsid w:val="009C72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F8B7-EBD1-4D84-8DD2-FE993FF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D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A07DE"/>
    <w:rPr>
      <w:vertAlign w:val="superscript"/>
    </w:rPr>
  </w:style>
  <w:style w:type="paragraph" w:customStyle="1" w:styleId="MediumGrid1-Accent23">
    <w:name w:val="Medium Grid 1 - Accent 23"/>
    <w:basedOn w:val="Normal"/>
    <w:qFormat/>
    <w:rsid w:val="006A07DE"/>
    <w:pPr>
      <w:overflowPunct/>
      <w:autoSpaceDE/>
      <w:autoSpaceDN/>
      <w:adjustRightInd/>
      <w:spacing w:after="200" w:line="276" w:lineRule="auto"/>
      <w:ind w:left="720"/>
      <w:contextualSpacing/>
      <w:textAlignment w:val="auto"/>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2015-08-17T03:02:00Z</dcterms:created>
  <dcterms:modified xsi:type="dcterms:W3CDTF">2015-08-17T03:03:00Z</dcterms:modified>
</cp:coreProperties>
</file>