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80D" w:rsidRPr="00C71B31" w:rsidRDefault="003E080D" w:rsidP="003E080D">
      <w:pPr>
        <w:pStyle w:val="t"/>
        <w:contextualSpacing/>
        <w:rPr>
          <w:rFonts w:ascii="Cambria" w:hAnsi="Cambria" w:cs="Tahoma"/>
          <w:b/>
          <w:sz w:val="28"/>
          <w:szCs w:val="20"/>
          <w:lang w:val="en-US"/>
        </w:rPr>
      </w:pPr>
      <w:r w:rsidRPr="00C71B31">
        <w:rPr>
          <w:rFonts w:ascii="Cambria" w:hAnsi="Cambria" w:cs="Tahoma"/>
          <w:b/>
          <w:sz w:val="28"/>
          <w:szCs w:val="20"/>
        </w:rPr>
        <w:t>TH</w:t>
      </w:r>
      <w:r w:rsidRPr="00C71B31">
        <w:rPr>
          <w:rFonts w:ascii="Cambria" w:hAnsi="Cambria" w:cs="Tahoma"/>
          <w:b/>
          <w:sz w:val="28"/>
          <w:szCs w:val="20"/>
          <w:lang w:val="vi-VN"/>
        </w:rPr>
        <w:t>ỰC TRẠNG NGUỒN NHÂN LỰC TRUNG TÂM Y TẾ</w:t>
      </w:r>
    </w:p>
    <w:p w:rsidR="003E080D" w:rsidRPr="00C71B31" w:rsidRDefault="003E080D" w:rsidP="003E080D">
      <w:pPr>
        <w:pStyle w:val="t"/>
        <w:contextualSpacing/>
        <w:rPr>
          <w:rFonts w:ascii="Cambria" w:hAnsi="Cambria" w:cs="Tahoma"/>
          <w:b/>
          <w:sz w:val="28"/>
          <w:szCs w:val="20"/>
          <w:lang w:val="vi-VN"/>
        </w:rPr>
      </w:pPr>
      <w:r w:rsidRPr="00C71B31">
        <w:rPr>
          <w:rFonts w:ascii="Cambria" w:hAnsi="Cambria" w:cs="Tahoma"/>
          <w:b/>
          <w:sz w:val="28"/>
          <w:szCs w:val="20"/>
          <w:lang w:val="vi-VN"/>
        </w:rPr>
        <w:t>HUYỆN THUẬN CHÂU, TỈNH SƠN LA</w:t>
      </w:r>
    </w:p>
    <w:p w:rsidR="003E080D" w:rsidRPr="00EF7470" w:rsidRDefault="003E080D" w:rsidP="003E080D">
      <w:pPr>
        <w:pStyle w:val="t"/>
        <w:contextualSpacing/>
        <w:jc w:val="both"/>
        <w:rPr>
          <w:rFonts w:ascii="Tahoma" w:hAnsi="Tahoma" w:cs="Tahoma"/>
          <w:sz w:val="20"/>
          <w:szCs w:val="20"/>
        </w:rPr>
      </w:pPr>
    </w:p>
    <w:p w:rsidR="003E080D" w:rsidRPr="00967A60" w:rsidRDefault="003E080D" w:rsidP="003E080D">
      <w:pPr>
        <w:ind w:left="2160"/>
        <w:contextualSpacing/>
        <w:jc w:val="right"/>
        <w:rPr>
          <w:rFonts w:ascii="Times New Roman" w:hAnsi="Times New Roman"/>
          <w:b/>
          <w:bCs/>
          <w:lang w:val="nl-NL"/>
        </w:rPr>
      </w:pPr>
      <w:r w:rsidRPr="00967A60">
        <w:rPr>
          <w:rFonts w:ascii="Times New Roman" w:hAnsi="Times New Roman"/>
          <w:b/>
          <w:bCs/>
          <w:lang w:val="nl-NL"/>
        </w:rPr>
        <w:t xml:space="preserve">    </w:t>
      </w:r>
      <w:r w:rsidRPr="00967A60">
        <w:rPr>
          <w:rFonts w:ascii="Times New Roman" w:hAnsi="Times New Roman"/>
          <w:b/>
          <w:bCs/>
          <w:lang w:val="nl-NL"/>
        </w:rPr>
        <w:tab/>
      </w:r>
      <w:r w:rsidRPr="00967A60">
        <w:rPr>
          <w:rFonts w:ascii="Times New Roman" w:hAnsi="Times New Roman"/>
          <w:b/>
          <w:bCs/>
          <w:lang w:val="nl-NL"/>
        </w:rPr>
        <w:tab/>
      </w:r>
      <w:r w:rsidRPr="00967A60">
        <w:rPr>
          <w:rFonts w:ascii="Times New Roman" w:hAnsi="Times New Roman"/>
          <w:b/>
          <w:bCs/>
          <w:lang w:val="nl-NL"/>
        </w:rPr>
        <w:tab/>
      </w:r>
      <w:r w:rsidRPr="00967A60">
        <w:rPr>
          <w:rFonts w:ascii="Times New Roman" w:hAnsi="Times New Roman"/>
          <w:b/>
          <w:bCs/>
          <w:lang w:val="nl-NL"/>
        </w:rPr>
        <w:tab/>
        <w:t xml:space="preserve">Đàm Thị Tuyết*, Lò Văn Chính** </w:t>
      </w:r>
    </w:p>
    <w:p w:rsidR="003E080D" w:rsidRPr="003E080D" w:rsidRDefault="003E080D" w:rsidP="003E080D">
      <w:pPr>
        <w:spacing w:line="360" w:lineRule="auto"/>
        <w:contextualSpacing/>
        <w:jc w:val="both"/>
        <w:outlineLvl w:val="0"/>
        <w:rPr>
          <w:rFonts w:ascii="Calibri" w:hAnsi="Calibri" w:cs="Calibri"/>
          <w:b/>
          <w:bCs/>
          <w:sz w:val="28"/>
          <w:szCs w:val="28"/>
          <w:lang w:val="es-ES"/>
        </w:rPr>
      </w:pPr>
      <w:r w:rsidRPr="003E080D">
        <w:rPr>
          <w:rFonts w:ascii="Calibri" w:hAnsi="Calibri" w:cs="Calibri"/>
          <w:b/>
          <w:bCs/>
          <w:sz w:val="28"/>
          <w:szCs w:val="28"/>
          <w:lang w:val="es-ES"/>
        </w:rPr>
        <w:t>TÓM TẮT</w:t>
      </w:r>
      <w:r w:rsidRPr="003E080D">
        <w:rPr>
          <w:rStyle w:val="FootnoteReference"/>
          <w:rFonts w:ascii="Calibri" w:hAnsi="Calibri" w:cs="Calibri"/>
          <w:b/>
          <w:bCs/>
          <w:sz w:val="28"/>
          <w:szCs w:val="28"/>
          <w:lang w:val="es-ES"/>
        </w:rPr>
        <w:footnoteReference w:id="1"/>
      </w:r>
    </w:p>
    <w:p w:rsidR="003E080D" w:rsidRPr="003E080D" w:rsidRDefault="003E080D" w:rsidP="003E080D">
      <w:pPr>
        <w:ind w:firstLine="360"/>
        <w:contextualSpacing/>
        <w:jc w:val="both"/>
        <w:outlineLvl w:val="0"/>
        <w:rPr>
          <w:rFonts w:ascii="Tahoma" w:hAnsi="Tahoma" w:cs="Tahoma"/>
          <w:szCs w:val="24"/>
          <w:lang w:val="es-ES"/>
        </w:rPr>
      </w:pPr>
      <w:r w:rsidRPr="003E080D">
        <w:rPr>
          <w:rFonts w:ascii="Tahoma" w:hAnsi="Tahoma" w:cs="Tahoma"/>
          <w:szCs w:val="24"/>
          <w:lang w:val="es-ES"/>
        </w:rPr>
        <w:t xml:space="preserve">Nâng cao chất lượng đội ngũ cán bộ là việc làm cần thiết đặc biệt là ở tuyến y tế cơ sở nguồn nhân lực thiếu cả về số lượng và chất lượng. </w:t>
      </w:r>
      <w:r w:rsidRPr="003E080D">
        <w:rPr>
          <w:rFonts w:ascii="Tahoma" w:hAnsi="Tahoma" w:cs="Tahoma"/>
          <w:szCs w:val="24"/>
          <w:lang w:val="nl-NL"/>
        </w:rPr>
        <w:t>Củng cố mạng lưới y tế cơ sở là điều kiện tiên quyết để làm tốt công tác chăm sóc sức khỏe nhân dân. Trong đó nhân lực là yếu tố quyết định giúp cho Trung tâm y tế hoàn thành được các yêu cầu nhiệm vụ được giao. Đánh giá thực trạng nguồn nhân lực của Trung tâm y tế, để có các giải pháp khắc phục là việc làm cần thiết giúp cho hoạt động của Trung tâm y tế trong thời gian tới. Phương pháp nghiên cứu mô tả cắt ngang. Kết quả nghiên cứu cho thấy: s</w:t>
      </w:r>
      <w:r w:rsidRPr="003E080D">
        <w:rPr>
          <w:rFonts w:ascii="Tahoma" w:hAnsi="Tahoma" w:cs="Tahoma"/>
          <w:szCs w:val="24"/>
          <w:lang w:val="es-ES"/>
        </w:rPr>
        <w:t xml:space="preserve">ố lượng cán bộ y tế của Trung tâm Y tế huyện Thuận Châu năm 2013 là 221 người, trong đó: Tuyến huyện là 38 người, trạm Y tế xã là 183 người kể cả chuyên trách dân số xã, nhân viên YTTB là 559 đang hoạt động tại các thôn bản. Cán bộ có trình độ đại học trở lên là chiếm 12,3%, bình quân cán bộ y tế đạt 13,4 cán bộ/10.000 dân. </w:t>
      </w:r>
    </w:p>
    <w:p w:rsidR="003E080D" w:rsidRPr="003E080D" w:rsidRDefault="003E080D" w:rsidP="003E080D">
      <w:pPr>
        <w:ind w:firstLine="360"/>
        <w:contextualSpacing/>
        <w:jc w:val="both"/>
        <w:outlineLvl w:val="0"/>
        <w:rPr>
          <w:rFonts w:ascii="Tahoma" w:hAnsi="Tahoma" w:cs="Tahoma"/>
          <w:szCs w:val="24"/>
          <w:lang w:val="nl-NL"/>
        </w:rPr>
      </w:pPr>
      <w:r w:rsidRPr="003E080D">
        <w:rPr>
          <w:rFonts w:ascii="Tahoma" w:hAnsi="Tahoma" w:cs="Tahoma"/>
          <w:b/>
          <w:i/>
          <w:szCs w:val="24"/>
          <w:lang w:val="nl-NL"/>
        </w:rPr>
        <w:t>Từ khóa:</w:t>
      </w:r>
      <w:r w:rsidRPr="003E080D">
        <w:rPr>
          <w:rFonts w:ascii="Tahoma" w:hAnsi="Tahoma" w:cs="Tahoma"/>
          <w:i/>
          <w:szCs w:val="24"/>
          <w:lang w:val="nl-NL"/>
        </w:rPr>
        <w:t xml:space="preserve"> </w:t>
      </w:r>
      <w:r w:rsidRPr="003E080D">
        <w:rPr>
          <w:rFonts w:ascii="Tahoma" w:hAnsi="Tahoma" w:cs="Tahoma"/>
          <w:szCs w:val="24"/>
          <w:lang w:val="nl-NL"/>
        </w:rPr>
        <w:t xml:space="preserve">Nguồn nhân lực, </w:t>
      </w:r>
      <w:r w:rsidRPr="003E080D">
        <w:rPr>
          <w:rFonts w:ascii="Tahoma" w:hAnsi="Tahoma" w:cs="Tahoma"/>
          <w:szCs w:val="24"/>
          <w:lang w:val="es-ES"/>
        </w:rPr>
        <w:t xml:space="preserve">Trung tâm Y tế huyện, </w:t>
      </w:r>
      <w:r w:rsidRPr="003E080D">
        <w:rPr>
          <w:rFonts w:ascii="Tahoma" w:hAnsi="Tahoma" w:cs="Tahoma"/>
          <w:szCs w:val="24"/>
          <w:lang w:val="nl-NL"/>
        </w:rPr>
        <w:t xml:space="preserve">tuyến huyện, trạm y tế xã, cán bộ y tế </w:t>
      </w:r>
      <w:bookmarkStart w:id="0" w:name="_GoBack"/>
      <w:bookmarkEnd w:id="0"/>
    </w:p>
    <w:p w:rsidR="003E080D" w:rsidRPr="00EF7470" w:rsidRDefault="003E080D" w:rsidP="003E080D">
      <w:pPr>
        <w:contextualSpacing/>
        <w:jc w:val="both"/>
        <w:outlineLvl w:val="0"/>
        <w:rPr>
          <w:rFonts w:ascii="Tahoma" w:hAnsi="Tahoma" w:cs="Tahoma"/>
          <w:b/>
          <w:bCs/>
          <w:sz w:val="20"/>
          <w:lang w:val="es-ES"/>
        </w:rPr>
      </w:pPr>
    </w:p>
    <w:p w:rsidR="003E080D" w:rsidRPr="003E080D" w:rsidRDefault="003E080D" w:rsidP="003E080D">
      <w:pPr>
        <w:spacing w:line="360" w:lineRule="auto"/>
        <w:contextualSpacing/>
        <w:jc w:val="both"/>
        <w:outlineLvl w:val="0"/>
        <w:rPr>
          <w:rFonts w:ascii="Calibri" w:hAnsi="Calibri" w:cs="Calibri"/>
          <w:b/>
          <w:bCs/>
          <w:sz w:val="28"/>
          <w:szCs w:val="28"/>
          <w:lang w:val="es-ES"/>
        </w:rPr>
      </w:pPr>
      <w:r w:rsidRPr="003E080D">
        <w:rPr>
          <w:rFonts w:ascii="Calibri" w:hAnsi="Calibri" w:cs="Calibri"/>
          <w:b/>
          <w:bCs/>
          <w:sz w:val="28"/>
          <w:szCs w:val="28"/>
          <w:lang w:val="es-ES"/>
        </w:rPr>
        <w:t xml:space="preserve">SUMMARY </w:t>
      </w:r>
    </w:p>
    <w:p w:rsidR="003E080D" w:rsidRPr="003E080D" w:rsidRDefault="003E080D" w:rsidP="003E080D">
      <w:pPr>
        <w:contextualSpacing/>
        <w:jc w:val="center"/>
        <w:rPr>
          <w:rFonts w:ascii="Tahoma" w:hAnsi="Tahoma" w:cs="Tahoma"/>
          <w:b/>
          <w:szCs w:val="24"/>
        </w:rPr>
      </w:pPr>
      <w:r w:rsidRPr="003E080D">
        <w:rPr>
          <w:rFonts w:ascii="Tahoma" w:hAnsi="Tahoma" w:cs="Tahoma"/>
          <w:b/>
          <w:szCs w:val="24"/>
        </w:rPr>
        <w:t>SITUATION OF HUMAN RESOURCES</w:t>
      </w:r>
    </w:p>
    <w:p w:rsidR="003E080D" w:rsidRPr="003E080D" w:rsidRDefault="003E080D" w:rsidP="003E080D">
      <w:pPr>
        <w:contextualSpacing/>
        <w:jc w:val="center"/>
        <w:rPr>
          <w:rFonts w:ascii="Tahoma" w:hAnsi="Tahoma" w:cs="Tahoma"/>
          <w:b/>
          <w:bCs/>
          <w:szCs w:val="24"/>
          <w:lang w:val="nl-NL"/>
        </w:rPr>
      </w:pPr>
      <w:r w:rsidRPr="003E080D">
        <w:rPr>
          <w:rFonts w:ascii="Tahoma" w:hAnsi="Tahoma" w:cs="Tahoma"/>
          <w:b/>
          <w:szCs w:val="24"/>
        </w:rPr>
        <w:t xml:space="preserve">AT </w:t>
      </w:r>
      <w:r w:rsidRPr="003E080D">
        <w:rPr>
          <w:rFonts w:ascii="Tahoma" w:hAnsi="Tahoma" w:cs="Tahoma"/>
          <w:b/>
          <w:bCs/>
          <w:szCs w:val="24"/>
          <w:lang w:val="nl-NL"/>
        </w:rPr>
        <w:t>THUAN CHAU DISTRICT HEALTH CENTER IN SON LA PROVINCE</w:t>
      </w:r>
    </w:p>
    <w:p w:rsidR="003E080D" w:rsidRDefault="003E080D" w:rsidP="003E080D">
      <w:pPr>
        <w:ind w:firstLine="360"/>
        <w:contextualSpacing/>
        <w:jc w:val="both"/>
        <w:rPr>
          <w:rFonts w:ascii="Tahoma" w:hAnsi="Tahoma" w:cs="Tahoma"/>
          <w:szCs w:val="24"/>
          <w:lang w:val="nl-NL"/>
        </w:rPr>
      </w:pPr>
      <w:r w:rsidRPr="003E080D">
        <w:rPr>
          <w:rFonts w:ascii="Tahoma" w:hAnsi="Tahoma" w:cs="Tahoma"/>
          <w:b/>
          <w:bCs/>
          <w:szCs w:val="24"/>
          <w:lang w:val="es-ES"/>
        </w:rPr>
        <w:t xml:space="preserve">Background:  </w:t>
      </w:r>
      <w:r w:rsidRPr="003E080D">
        <w:rPr>
          <w:rFonts w:ascii="Tahoma" w:hAnsi="Tahoma" w:cs="Tahoma"/>
          <w:szCs w:val="24"/>
          <w:lang w:val="nl-NL"/>
        </w:rPr>
        <w:t xml:space="preserve">Improving the quality of health staff is necessary, especially in grassroots level, human resources are  shortage in both quantity and quality. Consolidating the grassroots health network is a prerequisite for people’s health care . In which human resources are decisive factors for the health center to  fulfill the requirements of assigned tasks. </w:t>
      </w:r>
    </w:p>
    <w:p w:rsidR="003E080D" w:rsidRDefault="003E080D" w:rsidP="003E080D">
      <w:pPr>
        <w:ind w:firstLine="360"/>
        <w:contextualSpacing/>
        <w:jc w:val="both"/>
        <w:rPr>
          <w:rFonts w:ascii="Tahoma" w:hAnsi="Tahoma" w:cs="Tahoma"/>
          <w:szCs w:val="24"/>
          <w:lang w:val="nl-NL"/>
        </w:rPr>
      </w:pPr>
      <w:r w:rsidRPr="003E080D">
        <w:rPr>
          <w:rFonts w:ascii="Tahoma" w:hAnsi="Tahoma" w:cs="Tahoma"/>
          <w:b/>
          <w:szCs w:val="24"/>
          <w:lang w:val="nl-NL"/>
        </w:rPr>
        <w:t>Objective</w:t>
      </w:r>
      <w:r w:rsidRPr="003E080D">
        <w:rPr>
          <w:rFonts w:ascii="Tahoma" w:hAnsi="Tahoma" w:cs="Tahoma"/>
          <w:szCs w:val="24"/>
          <w:lang w:val="nl-NL"/>
        </w:rPr>
        <w:t xml:space="preserve">:To assess the status of human resources in the health center, and from that to put forward measures is necessary to help the operation of the health center in the future. </w:t>
      </w:r>
    </w:p>
    <w:p w:rsidR="003E080D" w:rsidRDefault="003E080D" w:rsidP="003E080D">
      <w:pPr>
        <w:ind w:firstLine="360"/>
        <w:contextualSpacing/>
        <w:jc w:val="both"/>
        <w:rPr>
          <w:rFonts w:ascii="Tahoma" w:hAnsi="Tahoma" w:cs="Tahoma"/>
          <w:szCs w:val="24"/>
          <w:lang w:val="nl-NL"/>
        </w:rPr>
      </w:pPr>
      <w:r w:rsidRPr="003E080D">
        <w:rPr>
          <w:rFonts w:ascii="Tahoma" w:hAnsi="Tahoma" w:cs="Tahoma"/>
          <w:b/>
          <w:szCs w:val="24"/>
          <w:lang w:val="nl-NL"/>
        </w:rPr>
        <w:t>Method</w:t>
      </w:r>
      <w:r w:rsidRPr="003E080D">
        <w:rPr>
          <w:rFonts w:ascii="Tahoma" w:hAnsi="Tahoma" w:cs="Tahoma"/>
          <w:szCs w:val="24"/>
          <w:lang w:val="nl-NL"/>
        </w:rPr>
        <w:t xml:space="preserve">: A cross-sectional descriptive study used in the research. </w:t>
      </w:r>
    </w:p>
    <w:p w:rsidR="003E080D" w:rsidRPr="003E080D" w:rsidRDefault="003E080D" w:rsidP="003E080D">
      <w:pPr>
        <w:ind w:firstLine="360"/>
        <w:contextualSpacing/>
        <w:jc w:val="both"/>
        <w:rPr>
          <w:rFonts w:ascii="Tahoma" w:hAnsi="Tahoma" w:cs="Tahoma"/>
          <w:b/>
          <w:bCs/>
          <w:szCs w:val="24"/>
          <w:lang w:val="nl-NL"/>
        </w:rPr>
      </w:pPr>
      <w:r w:rsidRPr="003E080D">
        <w:rPr>
          <w:rFonts w:ascii="Tahoma" w:hAnsi="Tahoma" w:cs="Tahoma"/>
          <w:b/>
          <w:szCs w:val="24"/>
          <w:lang w:val="nl-NL"/>
        </w:rPr>
        <w:t>Results</w:t>
      </w:r>
      <w:r w:rsidRPr="003E080D">
        <w:rPr>
          <w:rFonts w:ascii="Tahoma" w:hAnsi="Tahoma" w:cs="Tahoma"/>
          <w:szCs w:val="24"/>
          <w:lang w:val="nl-NL"/>
        </w:rPr>
        <w:t xml:space="preserve">:A number of health staff in Thuan Chau District Health Center in </w:t>
      </w:r>
      <w:r w:rsidRPr="003E080D">
        <w:rPr>
          <w:rFonts w:ascii="Tahoma" w:hAnsi="Tahoma" w:cs="Tahoma"/>
          <w:szCs w:val="24"/>
          <w:lang w:val="es-ES"/>
        </w:rPr>
        <w:t xml:space="preserve">2013 were 221 persons, in which in the district level were 38 persons, in CHCs of 183 persons including staff responsible for commune population, Village health workers of 559 persons working at villages. Health workers with university level and postgraduate were 12.3%, Health worker-to-population ratio was 13.4/10,000 population. </w:t>
      </w:r>
    </w:p>
    <w:p w:rsidR="003E080D" w:rsidRPr="003E080D" w:rsidRDefault="003E080D" w:rsidP="003E080D">
      <w:pPr>
        <w:ind w:firstLine="360"/>
        <w:contextualSpacing/>
        <w:jc w:val="both"/>
        <w:outlineLvl w:val="0"/>
        <w:rPr>
          <w:rFonts w:ascii="Tahoma" w:hAnsi="Tahoma" w:cs="Tahoma"/>
          <w:i/>
          <w:szCs w:val="24"/>
          <w:lang w:val="nl-NL"/>
        </w:rPr>
      </w:pPr>
      <w:r w:rsidRPr="003E080D">
        <w:rPr>
          <w:rFonts w:ascii="Tahoma" w:hAnsi="Tahoma" w:cs="Tahoma"/>
          <w:b/>
          <w:i/>
          <w:szCs w:val="24"/>
          <w:lang w:val="nl-NL"/>
        </w:rPr>
        <w:t xml:space="preserve">Keywords: </w:t>
      </w:r>
      <w:r w:rsidRPr="003E080D">
        <w:rPr>
          <w:rFonts w:ascii="Tahoma" w:hAnsi="Tahoma" w:cs="Tahoma"/>
          <w:szCs w:val="24"/>
          <w:lang w:val="nl-NL"/>
        </w:rPr>
        <w:t>Human resources, district health centers, district level and commune health centers, health workers.</w:t>
      </w:r>
    </w:p>
    <w:p w:rsidR="002153BD" w:rsidRDefault="002153BD"/>
    <w:sectPr w:rsidR="002153B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99A" w:rsidRDefault="0032099A" w:rsidP="003E080D">
      <w:r>
        <w:separator/>
      </w:r>
    </w:p>
  </w:endnote>
  <w:endnote w:type="continuationSeparator" w:id="0">
    <w:p w:rsidR="0032099A" w:rsidRDefault="0032099A" w:rsidP="003E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99A" w:rsidRDefault="0032099A" w:rsidP="003E080D">
      <w:r>
        <w:separator/>
      </w:r>
    </w:p>
  </w:footnote>
  <w:footnote w:type="continuationSeparator" w:id="0">
    <w:p w:rsidR="0032099A" w:rsidRDefault="0032099A" w:rsidP="003E080D">
      <w:r>
        <w:continuationSeparator/>
      </w:r>
    </w:p>
  </w:footnote>
  <w:footnote w:id="1">
    <w:p w:rsidR="003E080D" w:rsidRPr="003E080D" w:rsidRDefault="003E080D" w:rsidP="003E080D">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5C2"/>
    <w:rsid w:val="002153BD"/>
    <w:rsid w:val="0032099A"/>
    <w:rsid w:val="003E080D"/>
    <w:rsid w:val="004A35C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C3536-C084-47E1-B9D6-4668C506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80D"/>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uiPriority w:val="99"/>
    <w:semiHidden/>
    <w:rsid w:val="003E080D"/>
    <w:rPr>
      <w:vertAlign w:val="superscript"/>
    </w:rPr>
  </w:style>
  <w:style w:type="paragraph" w:customStyle="1" w:styleId="t">
    <w:name w:val="t"/>
    <w:basedOn w:val="Normal"/>
    <w:rsid w:val="003E080D"/>
    <w:pPr>
      <w:widowControl w:val="0"/>
      <w:tabs>
        <w:tab w:val="left" w:pos="1980"/>
      </w:tabs>
      <w:overflowPunct/>
      <w:autoSpaceDE/>
      <w:autoSpaceDN/>
      <w:adjustRightInd/>
      <w:jc w:val="center"/>
      <w:textAlignment w:val="auto"/>
    </w:pPr>
    <w:rPr>
      <w:rFonts w:ascii=".VnHelvetInsH" w:eastAsia=".VnTime" w:hAnsi=".VnHelvetInsH" w:cs=".VnArial"/>
      <w:bCs/>
      <w:sz w:val="26"/>
      <w:szCs w:val="28"/>
      <w:lang w:val="sv-SE"/>
    </w:rPr>
  </w:style>
  <w:style w:type="paragraph" w:styleId="FootnoteText">
    <w:name w:val="footnote text"/>
    <w:basedOn w:val="Normal"/>
    <w:link w:val="FootnoteTextChar"/>
    <w:uiPriority w:val="99"/>
    <w:semiHidden/>
    <w:unhideWhenUsed/>
    <w:rsid w:val="003E080D"/>
    <w:rPr>
      <w:sz w:val="20"/>
    </w:rPr>
  </w:style>
  <w:style w:type="character" w:customStyle="1" w:styleId="FootnoteTextChar">
    <w:name w:val="Footnote Text Char"/>
    <w:basedOn w:val="DefaultParagraphFont"/>
    <w:link w:val="FootnoteText"/>
    <w:uiPriority w:val="99"/>
    <w:semiHidden/>
    <w:rsid w:val="003E080D"/>
    <w:rPr>
      <w:rFonts w:ascii=".VnTime" w:eastAsia="Times New Roman" w:hAnsi=".VnTime"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2015-08-20T02:13:00Z</dcterms:created>
  <dcterms:modified xsi:type="dcterms:W3CDTF">2015-08-20T02:15:00Z</dcterms:modified>
</cp:coreProperties>
</file>