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1DC" w:rsidRPr="005B06BA" w:rsidRDefault="000D71DC" w:rsidP="000D71DC">
      <w:pPr>
        <w:contextualSpacing/>
        <w:jc w:val="center"/>
        <w:rPr>
          <w:rFonts w:ascii="Cambria" w:hAnsi="Cambria" w:cs="Tahoma"/>
          <w:b/>
          <w:sz w:val="28"/>
        </w:rPr>
      </w:pPr>
      <w:r w:rsidRPr="005B06BA">
        <w:rPr>
          <w:rFonts w:ascii="Cambria" w:hAnsi="Cambria" w:cs="Tahoma"/>
          <w:b/>
          <w:sz w:val="28"/>
        </w:rPr>
        <w:t>ĐÁNH GIÁ KẾT QUẢ CỦA PHƯƠNG PHÁP CHỈNH HÌNH GIÁC MẠC</w:t>
      </w:r>
    </w:p>
    <w:p w:rsidR="000D71DC" w:rsidRPr="005B06BA" w:rsidRDefault="000D71DC" w:rsidP="000D71DC">
      <w:pPr>
        <w:contextualSpacing/>
        <w:jc w:val="center"/>
        <w:rPr>
          <w:rFonts w:ascii="Cambria" w:hAnsi="Cambria" w:cs="Tahoma"/>
          <w:b/>
          <w:sz w:val="28"/>
        </w:rPr>
      </w:pPr>
      <w:r w:rsidRPr="005B06BA">
        <w:rPr>
          <w:rFonts w:ascii="Cambria" w:hAnsi="Cambria" w:cs="Tahoma"/>
          <w:b/>
          <w:sz w:val="28"/>
        </w:rPr>
        <w:t>BẰNG KÍNH TIẾP XÚC QUA ĐÊM CHO NGƯỜI MẮC TẬT CẬN THỊ</w:t>
      </w:r>
    </w:p>
    <w:p w:rsidR="000D71DC" w:rsidRDefault="000D71DC" w:rsidP="000D71DC">
      <w:pPr>
        <w:tabs>
          <w:tab w:val="center" w:pos="4873"/>
          <w:tab w:val="right" w:pos="9746"/>
        </w:tabs>
        <w:contextualSpacing/>
        <w:jc w:val="both"/>
        <w:rPr>
          <w:rFonts w:ascii="Tahoma" w:hAnsi="Tahoma" w:cs="Tahoma"/>
          <w:sz w:val="20"/>
        </w:rPr>
      </w:pPr>
    </w:p>
    <w:p w:rsidR="000D71DC" w:rsidRPr="00B902B1" w:rsidRDefault="000D71DC" w:rsidP="000D71DC">
      <w:pPr>
        <w:tabs>
          <w:tab w:val="right" w:pos="9746"/>
        </w:tabs>
        <w:contextualSpacing/>
        <w:jc w:val="right"/>
        <w:rPr>
          <w:rFonts w:ascii="Times New Roman" w:hAnsi="Times New Roman"/>
          <w:b/>
        </w:rPr>
      </w:pPr>
      <w:r w:rsidRPr="00B902B1">
        <w:rPr>
          <w:rFonts w:ascii="Times New Roman" w:hAnsi="Times New Roman"/>
          <w:b/>
        </w:rPr>
        <w:t>Lê Thị Hồng Nhung</w:t>
      </w:r>
      <w:r>
        <w:rPr>
          <w:rFonts w:ascii="Times New Roman" w:hAnsi="Times New Roman"/>
          <w:b/>
        </w:rPr>
        <w:t>*</w:t>
      </w:r>
      <w:r w:rsidRPr="00B902B1">
        <w:rPr>
          <w:rFonts w:ascii="Times New Roman" w:hAnsi="Times New Roman"/>
          <w:b/>
        </w:rPr>
        <w:t>, Vũ Thị Tuệ Khanh</w:t>
      </w:r>
      <w:r>
        <w:rPr>
          <w:rFonts w:ascii="Times New Roman" w:hAnsi="Times New Roman"/>
          <w:b/>
        </w:rPr>
        <w:t>**</w:t>
      </w:r>
      <w:r w:rsidRPr="00B902B1">
        <w:rPr>
          <w:rFonts w:ascii="Times New Roman" w:hAnsi="Times New Roman"/>
          <w:b/>
        </w:rPr>
        <w:t>,</w:t>
      </w:r>
    </w:p>
    <w:p w:rsidR="000D71DC" w:rsidRPr="00B902B1" w:rsidRDefault="000D71DC" w:rsidP="000D71DC">
      <w:pPr>
        <w:tabs>
          <w:tab w:val="right" w:pos="9746"/>
        </w:tabs>
        <w:contextualSpacing/>
        <w:jc w:val="right"/>
        <w:rPr>
          <w:rFonts w:ascii="Times New Roman" w:hAnsi="Times New Roman"/>
          <w:vertAlign w:val="superscript"/>
        </w:rPr>
      </w:pPr>
      <w:r w:rsidRPr="00B902B1">
        <w:rPr>
          <w:rFonts w:ascii="Times New Roman" w:hAnsi="Times New Roman"/>
          <w:b/>
        </w:rPr>
        <w:t>Nguyễn Đức Anh</w:t>
      </w:r>
      <w:r>
        <w:rPr>
          <w:rFonts w:ascii="Times New Roman" w:hAnsi="Times New Roman"/>
          <w:b/>
        </w:rPr>
        <w:t>*</w:t>
      </w:r>
      <w:r w:rsidRPr="00B902B1">
        <w:rPr>
          <w:rFonts w:ascii="Times New Roman" w:hAnsi="Times New Roman"/>
          <w:b/>
        </w:rPr>
        <w:t>, PhạmTrọng Văn</w:t>
      </w:r>
      <w:r>
        <w:rPr>
          <w:rFonts w:ascii="Times New Roman" w:hAnsi="Times New Roman"/>
          <w:b/>
        </w:rPr>
        <w:t>*</w:t>
      </w:r>
      <w:r w:rsidRPr="00B902B1">
        <w:rPr>
          <w:rFonts w:ascii="Times New Roman" w:hAnsi="Times New Roman"/>
          <w:b/>
        </w:rPr>
        <w:t>, Trần Thị Thu Hiền</w:t>
      </w:r>
      <w:r>
        <w:rPr>
          <w:rFonts w:ascii="Times New Roman" w:hAnsi="Times New Roman"/>
          <w:b/>
        </w:rPr>
        <w:t>*</w:t>
      </w:r>
    </w:p>
    <w:p w:rsidR="000D71DC" w:rsidRPr="000D71DC" w:rsidRDefault="000D71DC" w:rsidP="000D71DC">
      <w:pPr>
        <w:spacing w:line="276" w:lineRule="auto"/>
        <w:contextualSpacing/>
        <w:jc w:val="both"/>
        <w:rPr>
          <w:rFonts w:ascii="Calibri" w:hAnsi="Calibri" w:cs="Calibri"/>
          <w:b/>
          <w:szCs w:val="24"/>
        </w:rPr>
      </w:pPr>
      <w:r w:rsidRPr="000D71DC">
        <w:rPr>
          <w:rFonts w:ascii="Calibri" w:hAnsi="Calibri" w:cs="Calibri"/>
          <w:b/>
          <w:szCs w:val="24"/>
        </w:rPr>
        <w:t>TÓM TẮT</w:t>
      </w:r>
      <w:r w:rsidRPr="000D71DC">
        <w:rPr>
          <w:rStyle w:val="FootnoteReference"/>
          <w:rFonts w:ascii="Calibri" w:hAnsi="Calibri" w:cs="Calibri"/>
          <w:b/>
          <w:szCs w:val="24"/>
        </w:rPr>
        <w:footnoteReference w:id="1"/>
      </w:r>
    </w:p>
    <w:p w:rsidR="000D71DC" w:rsidRPr="000D71DC" w:rsidRDefault="000D71DC" w:rsidP="000D71DC">
      <w:pPr>
        <w:spacing w:line="276" w:lineRule="auto"/>
        <w:ind w:left="1" w:firstLine="359"/>
        <w:contextualSpacing/>
        <w:jc w:val="both"/>
        <w:rPr>
          <w:rFonts w:ascii="Tahoma" w:hAnsi="Tahoma" w:cs="Tahoma"/>
          <w:spacing w:val="-4"/>
          <w:szCs w:val="24"/>
          <w:lang w:val="nl-NL"/>
        </w:rPr>
      </w:pPr>
      <w:r w:rsidRPr="000D71DC">
        <w:rPr>
          <w:rFonts w:ascii="Tahoma" w:hAnsi="Tahoma" w:cs="Tahoma"/>
          <w:b/>
          <w:i/>
          <w:spacing w:val="-4"/>
          <w:szCs w:val="24"/>
        </w:rPr>
        <w:t>Mục tiêu</w:t>
      </w:r>
      <w:r w:rsidRPr="000D71DC">
        <w:rPr>
          <w:rFonts w:ascii="Tahoma" w:hAnsi="Tahoma" w:cs="Tahoma"/>
          <w:b/>
          <w:spacing w:val="-4"/>
          <w:szCs w:val="24"/>
          <w:lang w:val="nl-NL"/>
        </w:rPr>
        <w:t>:</w:t>
      </w:r>
      <w:r w:rsidRPr="000D71DC">
        <w:rPr>
          <w:rFonts w:ascii="Tahoma" w:hAnsi="Tahoma" w:cs="Tahoma"/>
          <w:spacing w:val="-4"/>
          <w:szCs w:val="24"/>
          <w:lang w:val="nl-NL"/>
        </w:rPr>
        <w:t xml:space="preserve"> Nghiên cứu nhằm đánh giá kết quả của phương pháp chỉnh hình giác mạc bằng kính tiếp xúc qua đêm trong điều chỉnh tật cận thị thấp và trung bình.</w:t>
      </w:r>
    </w:p>
    <w:p w:rsidR="000D71DC" w:rsidRPr="000D71DC" w:rsidRDefault="000D71DC" w:rsidP="000D71DC">
      <w:pPr>
        <w:spacing w:line="276" w:lineRule="auto"/>
        <w:ind w:left="1" w:firstLine="359"/>
        <w:contextualSpacing/>
        <w:jc w:val="both"/>
        <w:rPr>
          <w:rFonts w:ascii="Tahoma" w:hAnsi="Tahoma" w:cs="Tahoma"/>
          <w:szCs w:val="24"/>
          <w:lang w:val="nl-NL"/>
        </w:rPr>
      </w:pPr>
      <w:r w:rsidRPr="000D71DC">
        <w:rPr>
          <w:rFonts w:ascii="Tahoma" w:hAnsi="Tahoma" w:cs="Tahoma"/>
          <w:b/>
          <w:i/>
          <w:szCs w:val="24"/>
        </w:rPr>
        <w:t>Phương pháp:</w:t>
      </w:r>
      <w:r w:rsidRPr="000D71DC">
        <w:rPr>
          <w:rFonts w:ascii="Tahoma" w:hAnsi="Tahoma" w:cs="Tahoma"/>
          <w:szCs w:val="24"/>
          <w:lang w:val="nl-NL"/>
        </w:rPr>
        <w:t xml:space="preserve"> Nghiên cứu thử nghiệm lâm sàng tiến cứu. </w:t>
      </w:r>
    </w:p>
    <w:p w:rsidR="000D71DC" w:rsidRPr="000D71DC" w:rsidRDefault="000D71DC" w:rsidP="000D71DC">
      <w:pPr>
        <w:spacing w:line="276" w:lineRule="auto"/>
        <w:ind w:left="1" w:firstLine="359"/>
        <w:contextualSpacing/>
        <w:jc w:val="both"/>
        <w:rPr>
          <w:rFonts w:ascii="Tahoma" w:hAnsi="Tahoma" w:cs="Tahoma"/>
          <w:szCs w:val="24"/>
        </w:rPr>
      </w:pPr>
      <w:r w:rsidRPr="000D71DC">
        <w:rPr>
          <w:rFonts w:ascii="Tahoma" w:hAnsi="Tahoma" w:cs="Tahoma"/>
          <w:b/>
          <w:i/>
          <w:szCs w:val="24"/>
        </w:rPr>
        <w:t>Kết quả:</w:t>
      </w:r>
      <w:r w:rsidRPr="000D71DC">
        <w:rPr>
          <w:rFonts w:ascii="Tahoma" w:hAnsi="Tahoma" w:cs="Tahoma"/>
          <w:szCs w:val="24"/>
          <w:lang w:val="nl-NL"/>
        </w:rPr>
        <w:t xml:space="preserve"> Nghiên cứu thực hiện trên 30 người mắc tật cận thị (58 mắt), tuổi trung bình là 13,6± 2,3. K</w:t>
      </w:r>
      <w:r w:rsidRPr="000D71DC">
        <w:rPr>
          <w:rFonts w:ascii="Tahoma" w:hAnsi="Tahoma" w:cs="Tahoma"/>
          <w:szCs w:val="24"/>
        </w:rPr>
        <w:t>húc xạ</w:t>
      </w:r>
      <w:r w:rsidRPr="000D71DC">
        <w:rPr>
          <w:rFonts w:ascii="Tahoma" w:hAnsi="Tahoma" w:cs="Tahoma"/>
          <w:szCs w:val="24"/>
          <w:lang w:val="nl-NL"/>
        </w:rPr>
        <w:t xml:space="preserve"> cầu</w:t>
      </w:r>
      <w:r w:rsidRPr="000D71DC">
        <w:rPr>
          <w:rFonts w:ascii="Tahoma" w:hAnsi="Tahoma" w:cs="Tahoma"/>
          <w:szCs w:val="24"/>
        </w:rPr>
        <w:t xml:space="preserve"> tương đương trung bình sau điều trị</w:t>
      </w:r>
      <w:r w:rsidRPr="000D71DC">
        <w:rPr>
          <w:rFonts w:ascii="Tahoma" w:hAnsi="Tahoma" w:cs="Tahoma"/>
          <w:szCs w:val="24"/>
          <w:lang w:val="nl-NL"/>
        </w:rPr>
        <w:t xml:space="preserve"> 3 tháng</w:t>
      </w:r>
      <w:r w:rsidRPr="000D71DC">
        <w:rPr>
          <w:rFonts w:ascii="Tahoma" w:hAnsi="Tahoma" w:cs="Tahoma"/>
          <w:szCs w:val="24"/>
        </w:rPr>
        <w:t xml:space="preserve"> giảm từ -3</w:t>
      </w:r>
      <w:r w:rsidRPr="000D71DC">
        <w:rPr>
          <w:rFonts w:ascii="Tahoma" w:hAnsi="Tahoma" w:cs="Tahoma"/>
          <w:szCs w:val="24"/>
          <w:lang w:val="nl-NL"/>
        </w:rPr>
        <w:t>,</w:t>
      </w:r>
      <w:r w:rsidRPr="000D71DC">
        <w:rPr>
          <w:rFonts w:ascii="Tahoma" w:hAnsi="Tahoma" w:cs="Tahoma"/>
          <w:szCs w:val="24"/>
        </w:rPr>
        <w:t>55±1</w:t>
      </w:r>
      <w:r w:rsidRPr="000D71DC">
        <w:rPr>
          <w:rFonts w:ascii="Tahoma" w:hAnsi="Tahoma" w:cs="Tahoma"/>
          <w:szCs w:val="24"/>
          <w:lang w:val="nl-NL"/>
        </w:rPr>
        <w:t>,</w:t>
      </w:r>
      <w:r w:rsidRPr="000D71DC">
        <w:rPr>
          <w:rFonts w:ascii="Tahoma" w:hAnsi="Tahoma" w:cs="Tahoma"/>
          <w:szCs w:val="24"/>
        </w:rPr>
        <w:t>6D xuống còn -0</w:t>
      </w:r>
      <w:r w:rsidRPr="000D71DC">
        <w:rPr>
          <w:rFonts w:ascii="Tahoma" w:hAnsi="Tahoma" w:cs="Tahoma"/>
          <w:szCs w:val="24"/>
          <w:lang w:val="nl-NL"/>
        </w:rPr>
        <w:t>,</w:t>
      </w:r>
      <w:r w:rsidRPr="000D71DC">
        <w:rPr>
          <w:rFonts w:ascii="Tahoma" w:hAnsi="Tahoma" w:cs="Tahoma"/>
          <w:szCs w:val="24"/>
        </w:rPr>
        <w:t>21±0</w:t>
      </w:r>
      <w:r w:rsidRPr="000D71DC">
        <w:rPr>
          <w:rFonts w:ascii="Tahoma" w:hAnsi="Tahoma" w:cs="Tahoma"/>
          <w:szCs w:val="24"/>
          <w:lang w:val="nl-NL"/>
        </w:rPr>
        <w:t>,</w:t>
      </w:r>
      <w:r w:rsidRPr="000D71DC">
        <w:rPr>
          <w:rFonts w:ascii="Tahoma" w:hAnsi="Tahoma" w:cs="Tahoma"/>
          <w:szCs w:val="24"/>
        </w:rPr>
        <w:t>44D</w:t>
      </w:r>
      <w:r w:rsidRPr="000D71DC">
        <w:rPr>
          <w:rFonts w:ascii="Tahoma" w:hAnsi="Tahoma" w:cs="Tahoma"/>
          <w:szCs w:val="24"/>
          <w:lang w:val="nl-NL"/>
        </w:rPr>
        <w:t xml:space="preserve">. </w:t>
      </w:r>
      <w:r w:rsidRPr="000D71DC">
        <w:rPr>
          <w:rFonts w:ascii="Tahoma" w:hAnsi="Tahoma" w:cs="Tahoma"/>
          <w:szCs w:val="24"/>
        </w:rPr>
        <w:t xml:space="preserve">Thị lực không kính đạt 10/10 là 77,59% (45/58 mắt), số còn lại thị lực tăng từ 2 đến 4 hàng so với thị lực không kính trước khi đặt kính áp tròng ban đêm. Người sử dụng cảm thấy rất hài lòng (89,7%) và hài lòng (10,3%) vì không phải đeo kính gọng vào ban ngày và thị lực cải thiện tốt. Sự thay đổi bán kính độ cong giác mạc có liên quan chặt chẽ với sự thay đổi khúc xạ điều chỉnh sau sử dụng kính qua đêm. Thời gian phục hồi thị lực tốt và ổn định (&gt;7/10) trong khoảng từ 1 đến 4 tuần. Việc tư vấn, lựa chọn người sử dụng kính áp tròng ban đêm, hướng dẫn cách đặt, lấy kính và quá trình theo dõi có ảnh hưởng trực tiếp đến kết quả điều trị. </w:t>
      </w:r>
    </w:p>
    <w:p w:rsidR="000D71DC" w:rsidRPr="000D71DC" w:rsidRDefault="000D71DC" w:rsidP="000D71DC">
      <w:pPr>
        <w:spacing w:line="276" w:lineRule="auto"/>
        <w:ind w:left="1" w:firstLine="359"/>
        <w:contextualSpacing/>
        <w:jc w:val="both"/>
        <w:rPr>
          <w:rFonts w:ascii="Tahoma" w:hAnsi="Tahoma" w:cs="Tahoma"/>
          <w:spacing w:val="-2"/>
          <w:szCs w:val="24"/>
        </w:rPr>
      </w:pPr>
      <w:r w:rsidRPr="000D71DC">
        <w:rPr>
          <w:rFonts w:ascii="Tahoma" w:hAnsi="Tahoma" w:cs="Tahoma"/>
          <w:b/>
          <w:i/>
          <w:spacing w:val="-2"/>
          <w:szCs w:val="24"/>
        </w:rPr>
        <w:t>Kết luận</w:t>
      </w:r>
      <w:r w:rsidRPr="000D71DC">
        <w:rPr>
          <w:rFonts w:ascii="Tahoma" w:hAnsi="Tahoma" w:cs="Tahoma"/>
          <w:b/>
          <w:spacing w:val="-2"/>
          <w:szCs w:val="24"/>
        </w:rPr>
        <w:t>:</w:t>
      </w:r>
      <w:r w:rsidRPr="000D71DC">
        <w:rPr>
          <w:rFonts w:ascii="Tahoma" w:hAnsi="Tahoma" w:cs="Tahoma"/>
          <w:spacing w:val="-2"/>
          <w:szCs w:val="24"/>
        </w:rPr>
        <w:t xml:space="preserve"> Phương pháp chỉnh hình giác mạc bằng kính tiếp xúc ban đêm là phương pháp an toàn, hiệu quả trong điều chỉnh tật cận loạn thị nhẹ và trung bình.</w:t>
      </w:r>
    </w:p>
    <w:p w:rsidR="000D71DC" w:rsidRPr="000D71DC" w:rsidRDefault="000D71DC" w:rsidP="000D71DC">
      <w:pPr>
        <w:pStyle w:val="M1"/>
        <w:spacing w:line="276" w:lineRule="auto"/>
        <w:ind w:left="1" w:firstLine="359"/>
        <w:contextualSpacing/>
        <w:jc w:val="both"/>
        <w:outlineLvl w:val="2"/>
        <w:rPr>
          <w:rFonts w:ascii="Tahoma" w:hAnsi="Tahoma" w:cs="Tahoma"/>
          <w:b w:val="0"/>
          <w:sz w:val="24"/>
          <w:szCs w:val="24"/>
          <w:lang w:val="nl-NL"/>
        </w:rPr>
      </w:pPr>
      <w:r w:rsidRPr="000D71DC">
        <w:rPr>
          <w:rFonts w:ascii="Tahoma" w:hAnsi="Tahoma" w:cs="Tahoma"/>
          <w:i/>
          <w:sz w:val="24"/>
          <w:szCs w:val="24"/>
          <w:lang w:val="nl-NL"/>
        </w:rPr>
        <w:t>Từ khóa:</w:t>
      </w:r>
      <w:r w:rsidRPr="000D71DC">
        <w:rPr>
          <w:rFonts w:ascii="Tahoma" w:hAnsi="Tahoma" w:cs="Tahoma"/>
          <w:b w:val="0"/>
          <w:sz w:val="24"/>
          <w:szCs w:val="24"/>
          <w:lang w:val="nl-NL"/>
        </w:rPr>
        <w:t xml:space="preserve"> Ortho-K, chỉnh hình giác mạc bằng kính áp tròng ban đêm</w:t>
      </w:r>
    </w:p>
    <w:p w:rsidR="000D71DC" w:rsidRPr="000D71DC" w:rsidRDefault="000D71DC" w:rsidP="000D71DC">
      <w:pPr>
        <w:tabs>
          <w:tab w:val="left" w:pos="3005"/>
        </w:tabs>
        <w:spacing w:line="276" w:lineRule="auto"/>
        <w:contextualSpacing/>
        <w:jc w:val="both"/>
        <w:rPr>
          <w:rFonts w:ascii="Tahoma" w:hAnsi="Tahoma" w:cs="Tahoma"/>
          <w:szCs w:val="24"/>
        </w:rPr>
      </w:pPr>
      <w:r w:rsidRPr="000D71DC">
        <w:rPr>
          <w:rFonts w:ascii="Tahoma" w:hAnsi="Tahoma" w:cs="Tahoma"/>
          <w:szCs w:val="24"/>
        </w:rPr>
        <w:tab/>
      </w:r>
    </w:p>
    <w:p w:rsidR="000D71DC" w:rsidRPr="000D71DC" w:rsidRDefault="000D71DC" w:rsidP="000D71DC">
      <w:pPr>
        <w:spacing w:line="276" w:lineRule="auto"/>
        <w:contextualSpacing/>
        <w:jc w:val="both"/>
        <w:rPr>
          <w:rFonts w:ascii="Calibri" w:hAnsi="Calibri" w:cs="Calibri"/>
          <w:b/>
          <w:szCs w:val="24"/>
        </w:rPr>
      </w:pPr>
      <w:r w:rsidRPr="000D71DC">
        <w:rPr>
          <w:rFonts w:ascii="Calibri" w:hAnsi="Calibri" w:cs="Calibri"/>
          <w:b/>
          <w:szCs w:val="24"/>
        </w:rPr>
        <w:t>SUMMARY</w:t>
      </w:r>
    </w:p>
    <w:p w:rsidR="000D71DC" w:rsidRPr="000D71DC" w:rsidRDefault="000D71DC" w:rsidP="000D71DC">
      <w:pPr>
        <w:spacing w:line="276" w:lineRule="auto"/>
        <w:contextualSpacing/>
        <w:jc w:val="center"/>
        <w:rPr>
          <w:rFonts w:ascii="Tahoma" w:hAnsi="Tahoma" w:cs="Tahoma"/>
          <w:b/>
          <w:szCs w:val="24"/>
        </w:rPr>
      </w:pPr>
      <w:r w:rsidRPr="000D71DC">
        <w:rPr>
          <w:rFonts w:ascii="Tahoma" w:hAnsi="Tahoma" w:cs="Tahoma"/>
          <w:b/>
          <w:szCs w:val="24"/>
        </w:rPr>
        <w:t>EARLY OUTCOME OF OVERNIGHT ORTHOKERATOLOGY IN MYOPIA CONTROL</w:t>
      </w:r>
    </w:p>
    <w:p w:rsidR="000D71DC" w:rsidRPr="000D71DC" w:rsidRDefault="000D71DC" w:rsidP="000D71DC">
      <w:pPr>
        <w:spacing w:line="276" w:lineRule="auto"/>
        <w:ind w:firstLine="360"/>
        <w:contextualSpacing/>
        <w:jc w:val="both"/>
        <w:rPr>
          <w:rFonts w:ascii="Tahoma" w:hAnsi="Tahoma" w:cs="Tahoma"/>
          <w:spacing w:val="-2"/>
          <w:szCs w:val="24"/>
        </w:rPr>
      </w:pPr>
      <w:r w:rsidRPr="000D71DC">
        <w:rPr>
          <w:rFonts w:ascii="Tahoma" w:hAnsi="Tahoma" w:cs="Tahoma"/>
          <w:i/>
          <w:spacing w:val="-2"/>
          <w:szCs w:val="24"/>
        </w:rPr>
        <w:t>Purpose</w:t>
      </w:r>
      <w:r w:rsidRPr="000D71DC">
        <w:rPr>
          <w:rFonts w:ascii="Tahoma" w:hAnsi="Tahoma" w:cs="Tahoma"/>
          <w:spacing w:val="-2"/>
          <w:szCs w:val="24"/>
        </w:rPr>
        <w:t xml:space="preserve">: The study was conducted to describe the outcome of overnight orthokeratology in myopia control </w:t>
      </w:r>
    </w:p>
    <w:p w:rsidR="000D71DC" w:rsidRPr="000D71DC" w:rsidRDefault="000D71DC" w:rsidP="000D71DC">
      <w:pPr>
        <w:spacing w:line="276" w:lineRule="auto"/>
        <w:ind w:firstLine="360"/>
        <w:contextualSpacing/>
        <w:jc w:val="both"/>
        <w:rPr>
          <w:rFonts w:ascii="Tahoma" w:hAnsi="Tahoma" w:cs="Tahoma"/>
          <w:szCs w:val="24"/>
        </w:rPr>
      </w:pPr>
      <w:r w:rsidRPr="000D71DC">
        <w:rPr>
          <w:rFonts w:ascii="Tahoma" w:hAnsi="Tahoma" w:cs="Tahoma"/>
          <w:i/>
          <w:szCs w:val="24"/>
        </w:rPr>
        <w:t>Method</w:t>
      </w:r>
      <w:r w:rsidRPr="000D71DC">
        <w:rPr>
          <w:rFonts w:ascii="Tahoma" w:hAnsi="Tahoma" w:cs="Tahoma"/>
          <w:szCs w:val="24"/>
        </w:rPr>
        <w:t xml:space="preserve">: Perspective pilot study. </w:t>
      </w:r>
    </w:p>
    <w:p w:rsidR="000D71DC" w:rsidRPr="000D71DC" w:rsidRDefault="000D71DC" w:rsidP="000D71DC">
      <w:pPr>
        <w:spacing w:line="276" w:lineRule="auto"/>
        <w:ind w:firstLine="360"/>
        <w:contextualSpacing/>
        <w:jc w:val="both"/>
        <w:rPr>
          <w:rFonts w:ascii="Tahoma" w:hAnsi="Tahoma" w:cs="Tahoma"/>
          <w:szCs w:val="24"/>
        </w:rPr>
      </w:pPr>
      <w:r w:rsidRPr="000D71DC">
        <w:rPr>
          <w:rFonts w:ascii="Tahoma" w:hAnsi="Tahoma" w:cs="Tahoma"/>
          <w:i/>
          <w:szCs w:val="24"/>
        </w:rPr>
        <w:t>Result</w:t>
      </w:r>
      <w:r w:rsidRPr="000D71DC">
        <w:rPr>
          <w:rFonts w:ascii="Tahoma" w:hAnsi="Tahoma" w:cs="Tahoma"/>
          <w:szCs w:val="24"/>
        </w:rPr>
        <w:t xml:space="preserve">: The study was enrolled 30 myopic persons (58 eyes), mean age was </w:t>
      </w:r>
      <w:r w:rsidRPr="000D71DC">
        <w:rPr>
          <w:rFonts w:ascii="Tahoma" w:hAnsi="Tahoma" w:cs="Tahoma"/>
          <w:szCs w:val="24"/>
          <w:lang w:val="nl-NL"/>
        </w:rPr>
        <w:t>13.6± 2.3</w:t>
      </w:r>
      <w:r w:rsidRPr="000D71DC">
        <w:rPr>
          <w:rFonts w:ascii="Tahoma" w:hAnsi="Tahoma" w:cs="Tahoma"/>
          <w:szCs w:val="24"/>
        </w:rPr>
        <w:t xml:space="preserve"> (ranges from 8 to 35 years of age). Significant refractive spherical equivalent reduction from -3</w:t>
      </w:r>
      <w:r w:rsidRPr="000D71DC">
        <w:rPr>
          <w:rFonts w:ascii="Tahoma" w:hAnsi="Tahoma" w:cs="Tahoma"/>
          <w:szCs w:val="24"/>
          <w:lang w:val="nl-NL"/>
        </w:rPr>
        <w:t>.</w:t>
      </w:r>
      <w:r w:rsidRPr="000D71DC">
        <w:rPr>
          <w:rFonts w:ascii="Tahoma" w:hAnsi="Tahoma" w:cs="Tahoma"/>
          <w:szCs w:val="24"/>
        </w:rPr>
        <w:t>55±1</w:t>
      </w:r>
      <w:r w:rsidRPr="000D71DC">
        <w:rPr>
          <w:rFonts w:ascii="Tahoma" w:hAnsi="Tahoma" w:cs="Tahoma"/>
          <w:szCs w:val="24"/>
          <w:lang w:val="nl-NL"/>
        </w:rPr>
        <w:t>.</w:t>
      </w:r>
      <w:r w:rsidRPr="000D71DC">
        <w:rPr>
          <w:rFonts w:ascii="Tahoma" w:hAnsi="Tahoma" w:cs="Tahoma"/>
          <w:szCs w:val="24"/>
        </w:rPr>
        <w:t>6D to -0</w:t>
      </w:r>
      <w:r w:rsidRPr="000D71DC">
        <w:rPr>
          <w:rFonts w:ascii="Tahoma" w:hAnsi="Tahoma" w:cs="Tahoma"/>
          <w:szCs w:val="24"/>
          <w:lang w:val="nl-NL"/>
        </w:rPr>
        <w:t>.</w:t>
      </w:r>
      <w:r w:rsidRPr="000D71DC">
        <w:rPr>
          <w:rFonts w:ascii="Tahoma" w:hAnsi="Tahoma" w:cs="Tahoma"/>
          <w:szCs w:val="24"/>
        </w:rPr>
        <w:t>21±0</w:t>
      </w:r>
      <w:r w:rsidRPr="000D71DC">
        <w:rPr>
          <w:rFonts w:ascii="Tahoma" w:hAnsi="Tahoma" w:cs="Tahoma"/>
          <w:szCs w:val="24"/>
          <w:lang w:val="nl-NL"/>
        </w:rPr>
        <w:t>.</w:t>
      </w:r>
      <w:r w:rsidRPr="000D71DC">
        <w:rPr>
          <w:rFonts w:ascii="Tahoma" w:hAnsi="Tahoma" w:cs="Tahoma"/>
          <w:szCs w:val="24"/>
        </w:rPr>
        <w:t>44D. At 3 month follow up, 77.59% of eyes had 10/10 unaided visual acuity. The rest of eye number had visual acuity improvement 2 or 4 lines in comparision with the BCVA before using ortho-K lenses. About 89.7% of subjects reported very satisfactory. The reduction of myopia correlated significantly with the reduction of  corneal curvature and not correlate with age. Consultation, patient selection, follow up were very importance to gain the best outcome.</w:t>
      </w:r>
    </w:p>
    <w:p w:rsidR="000D71DC" w:rsidRPr="000D71DC" w:rsidRDefault="000D71DC" w:rsidP="000D71DC">
      <w:pPr>
        <w:spacing w:line="276" w:lineRule="auto"/>
        <w:ind w:firstLine="360"/>
        <w:contextualSpacing/>
        <w:jc w:val="both"/>
        <w:rPr>
          <w:rFonts w:ascii="Tahoma" w:hAnsi="Tahoma" w:cs="Tahoma"/>
          <w:szCs w:val="24"/>
        </w:rPr>
      </w:pPr>
      <w:r w:rsidRPr="000D71DC">
        <w:rPr>
          <w:rFonts w:ascii="Tahoma" w:hAnsi="Tahoma" w:cs="Tahoma"/>
          <w:i/>
          <w:szCs w:val="24"/>
        </w:rPr>
        <w:t>Conclusions</w:t>
      </w:r>
      <w:r w:rsidRPr="000D71DC">
        <w:rPr>
          <w:rFonts w:ascii="Tahoma" w:hAnsi="Tahoma" w:cs="Tahoma"/>
          <w:szCs w:val="24"/>
        </w:rPr>
        <w:t xml:space="preserve">: The study is comfirmed that overnight orthokeratology is the safe, effective non-surgical method in myopia control. </w:t>
      </w:r>
    </w:p>
    <w:p w:rsidR="000D71DC" w:rsidRPr="000D71DC" w:rsidRDefault="000D71DC" w:rsidP="000D71DC">
      <w:pPr>
        <w:spacing w:line="276" w:lineRule="auto"/>
        <w:ind w:firstLine="360"/>
        <w:contextualSpacing/>
        <w:jc w:val="both"/>
        <w:rPr>
          <w:rFonts w:ascii="Tahoma" w:hAnsi="Tahoma" w:cs="Tahoma"/>
          <w:szCs w:val="24"/>
        </w:rPr>
      </w:pPr>
      <w:r w:rsidRPr="000D71DC">
        <w:rPr>
          <w:rFonts w:ascii="Tahoma" w:hAnsi="Tahoma" w:cs="Tahoma"/>
          <w:b/>
          <w:i/>
          <w:szCs w:val="24"/>
        </w:rPr>
        <w:t>Keywords:</w:t>
      </w:r>
      <w:r w:rsidRPr="000D71DC">
        <w:rPr>
          <w:rFonts w:ascii="Tahoma" w:hAnsi="Tahoma" w:cs="Tahoma"/>
          <w:szCs w:val="24"/>
        </w:rPr>
        <w:t xml:space="preserve"> Orthokeratology, Ortho-K, corneal refractive therapy</w:t>
      </w:r>
    </w:p>
    <w:p w:rsidR="002153BD" w:rsidRPr="000D71DC" w:rsidRDefault="002153BD" w:rsidP="000D71DC">
      <w:pPr>
        <w:spacing w:line="276" w:lineRule="auto"/>
        <w:rPr>
          <w:szCs w:val="24"/>
        </w:rPr>
      </w:pPr>
    </w:p>
    <w:sectPr w:rsidR="002153BD" w:rsidRPr="000D71DC" w:rsidSect="000D71DC">
      <w:pgSz w:w="11906" w:h="16838"/>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66" w:rsidRDefault="000D1666" w:rsidP="000D71DC">
      <w:r>
        <w:separator/>
      </w:r>
    </w:p>
  </w:endnote>
  <w:endnote w:type="continuationSeparator" w:id="0">
    <w:p w:rsidR="000D1666" w:rsidRDefault="000D1666" w:rsidP="000D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66" w:rsidRDefault="000D1666" w:rsidP="000D71DC">
      <w:r>
        <w:separator/>
      </w:r>
    </w:p>
  </w:footnote>
  <w:footnote w:type="continuationSeparator" w:id="0">
    <w:p w:rsidR="000D1666" w:rsidRDefault="000D1666" w:rsidP="000D71DC">
      <w:r>
        <w:continuationSeparator/>
      </w:r>
    </w:p>
  </w:footnote>
  <w:footnote w:id="1">
    <w:p w:rsidR="000D71DC" w:rsidRDefault="000D71DC" w:rsidP="000D71DC">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31"/>
    <w:rsid w:val="000D1666"/>
    <w:rsid w:val="000D71DC"/>
    <w:rsid w:val="002153BD"/>
    <w:rsid w:val="009610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D83B31-3073-470A-B054-8ADC542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1DC"/>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uiPriority w:val="99"/>
    <w:semiHidden/>
    <w:rsid w:val="000D71DC"/>
    <w:rPr>
      <w:vertAlign w:val="superscript"/>
    </w:rPr>
  </w:style>
  <w:style w:type="paragraph" w:customStyle="1" w:styleId="M1">
    <w:name w:val="M1"/>
    <w:basedOn w:val="Normal"/>
    <w:rsid w:val="000D71DC"/>
    <w:pPr>
      <w:overflowPunct/>
      <w:autoSpaceDE/>
      <w:autoSpaceDN/>
      <w:adjustRightInd/>
      <w:spacing w:line="360" w:lineRule="auto"/>
      <w:jc w:val="center"/>
      <w:textAlignment w:val="auto"/>
      <w:outlineLvl w:val="0"/>
    </w:pPr>
    <w:rPr>
      <w:rFonts w:ascii="Times New Roman" w:eastAsia="Calibr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2015-08-20T02:42:00Z</dcterms:created>
  <dcterms:modified xsi:type="dcterms:W3CDTF">2015-08-20T02:43:00Z</dcterms:modified>
</cp:coreProperties>
</file>