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94" w:rsidRPr="00C71B31" w:rsidRDefault="00205094" w:rsidP="00205094">
      <w:pPr>
        <w:widowControl w:val="0"/>
        <w:contextualSpacing/>
        <w:jc w:val="center"/>
        <w:rPr>
          <w:rFonts w:ascii="Cambria" w:hAnsi="Cambria" w:cs="Tahoma"/>
          <w:b/>
          <w:iCs/>
          <w:sz w:val="28"/>
        </w:rPr>
      </w:pPr>
      <w:r w:rsidRPr="00C71B31">
        <w:rPr>
          <w:rFonts w:ascii="Cambria" w:hAnsi="Cambria" w:cs="Tahoma"/>
          <w:b/>
          <w:iCs/>
          <w:sz w:val="28"/>
        </w:rPr>
        <w:t>CHỈ ĐỊNH ĐIỀU TRỊ NGOẠI KHOA SỚM Ở BỆNH NHÂN</w:t>
      </w:r>
    </w:p>
    <w:p w:rsidR="00205094" w:rsidRPr="005409F2" w:rsidRDefault="00205094" w:rsidP="00205094">
      <w:pPr>
        <w:widowControl w:val="0"/>
        <w:contextualSpacing/>
        <w:jc w:val="center"/>
        <w:rPr>
          <w:rFonts w:ascii="Cambria" w:hAnsi="Cambria" w:cs="Tahoma"/>
          <w:b/>
          <w:iCs/>
          <w:sz w:val="28"/>
        </w:rPr>
      </w:pPr>
      <w:r w:rsidRPr="00C71B31">
        <w:rPr>
          <w:rFonts w:ascii="Cambria" w:hAnsi="Cambria" w:cs="Tahoma"/>
          <w:b/>
          <w:iCs/>
          <w:sz w:val="28"/>
        </w:rPr>
        <w:t>VIÊM NỘI TÂM MẠC NHIỄM TRÙNG</w:t>
      </w:r>
      <w:r w:rsidRPr="00C71B31">
        <w:rPr>
          <w:rFonts w:ascii="Cambria" w:hAnsi="Cambria" w:cs="Tahoma"/>
          <w:b/>
          <w:iCs/>
          <w:sz w:val="28"/>
          <w:lang w:val="vi-VN"/>
        </w:rPr>
        <w:t xml:space="preserve"> TẠI KHOA</w:t>
      </w:r>
      <w:r w:rsidRPr="00C71B31">
        <w:rPr>
          <w:rFonts w:ascii="Cambria" w:hAnsi="Cambria" w:cs="Tahoma"/>
          <w:b/>
          <w:iCs/>
          <w:sz w:val="28"/>
        </w:rPr>
        <w:t xml:space="preserve"> </w:t>
      </w:r>
      <w:r w:rsidRPr="00C71B31">
        <w:rPr>
          <w:rFonts w:ascii="Cambria" w:hAnsi="Cambria" w:cs="Tahoma"/>
          <w:b/>
          <w:iCs/>
          <w:sz w:val="28"/>
          <w:lang w:val="vi-VN"/>
        </w:rPr>
        <w:t>HỒI SỨC</w:t>
      </w:r>
      <w:r w:rsidRPr="00C71B31">
        <w:rPr>
          <w:rFonts w:ascii="Cambria" w:hAnsi="Cambria" w:cs="Tahoma"/>
          <w:b/>
          <w:iCs/>
          <w:sz w:val="28"/>
        </w:rPr>
        <w:t xml:space="preserve"> - P</w:t>
      </w:r>
      <w:r w:rsidRPr="00C71B31">
        <w:rPr>
          <w:rFonts w:ascii="Cambria" w:hAnsi="Cambria" w:cs="Tahoma"/>
          <w:b/>
          <w:iCs/>
          <w:sz w:val="28"/>
          <w:lang w:val="vi-VN"/>
        </w:rPr>
        <w:t>HẪU</w:t>
      </w:r>
      <w:r w:rsidRPr="00C71B31">
        <w:rPr>
          <w:rFonts w:ascii="Cambria" w:hAnsi="Cambria" w:cs="Tahoma"/>
          <w:b/>
          <w:iCs/>
          <w:sz w:val="28"/>
        </w:rPr>
        <w:t xml:space="preserve"> </w:t>
      </w:r>
      <w:r w:rsidRPr="00C71B31">
        <w:rPr>
          <w:rFonts w:ascii="Cambria" w:hAnsi="Cambria" w:cs="Tahoma"/>
          <w:b/>
          <w:iCs/>
          <w:sz w:val="28"/>
          <w:lang w:val="vi-VN"/>
        </w:rPr>
        <w:t>THUẬT TIM BỆNH VIỆN CHỢ RẪY TỪ 1</w:t>
      </w:r>
      <w:r w:rsidRPr="00C71B31">
        <w:rPr>
          <w:rFonts w:ascii="Cambria" w:hAnsi="Cambria" w:cs="Tahoma"/>
          <w:b/>
          <w:iCs/>
          <w:sz w:val="28"/>
        </w:rPr>
        <w:t>/</w:t>
      </w:r>
      <w:r w:rsidRPr="00C71B31">
        <w:rPr>
          <w:rFonts w:ascii="Cambria" w:hAnsi="Cambria" w:cs="Tahoma"/>
          <w:b/>
          <w:iCs/>
          <w:sz w:val="28"/>
          <w:lang w:val="vi-VN"/>
        </w:rPr>
        <w:t>2013</w:t>
      </w:r>
      <w:r w:rsidRPr="00C71B31">
        <w:rPr>
          <w:rFonts w:ascii="Cambria" w:hAnsi="Cambria" w:cs="Tahoma"/>
          <w:b/>
          <w:iCs/>
          <w:sz w:val="28"/>
        </w:rPr>
        <w:t xml:space="preserve"> - </w:t>
      </w:r>
      <w:r w:rsidRPr="00C71B31">
        <w:rPr>
          <w:rFonts w:ascii="Cambria" w:hAnsi="Cambria" w:cs="Tahoma"/>
          <w:b/>
          <w:iCs/>
          <w:sz w:val="28"/>
          <w:lang w:val="vi-VN"/>
        </w:rPr>
        <w:t>6</w:t>
      </w:r>
      <w:r w:rsidRPr="00C71B31">
        <w:rPr>
          <w:rFonts w:ascii="Cambria" w:hAnsi="Cambria" w:cs="Tahoma"/>
          <w:b/>
          <w:iCs/>
          <w:sz w:val="28"/>
        </w:rPr>
        <w:t>/</w:t>
      </w:r>
      <w:r>
        <w:rPr>
          <w:rFonts w:ascii="Cambria" w:hAnsi="Cambria" w:cs="Tahoma"/>
          <w:b/>
          <w:iCs/>
          <w:sz w:val="28"/>
          <w:lang w:val="vi-VN"/>
        </w:rPr>
        <w:t>2014</w:t>
      </w:r>
    </w:p>
    <w:p w:rsidR="00205094" w:rsidRDefault="00205094" w:rsidP="00205094">
      <w:pPr>
        <w:widowControl w:val="0"/>
        <w:contextualSpacing/>
        <w:jc w:val="both"/>
        <w:rPr>
          <w:rFonts w:ascii="Tahoma" w:hAnsi="Tahoma" w:cs="Tahoma"/>
          <w:b/>
          <w:i/>
          <w:iCs/>
          <w:sz w:val="20"/>
        </w:rPr>
      </w:pPr>
    </w:p>
    <w:p w:rsidR="00205094" w:rsidRPr="00144282" w:rsidRDefault="00205094" w:rsidP="00205094">
      <w:pPr>
        <w:widowControl w:val="0"/>
        <w:contextualSpacing/>
        <w:jc w:val="right"/>
        <w:rPr>
          <w:rFonts w:ascii="Times New Roman" w:hAnsi="Times New Roman"/>
          <w:iCs/>
        </w:rPr>
      </w:pPr>
      <w:r w:rsidRPr="00144282">
        <w:rPr>
          <w:rFonts w:ascii="Times New Roman" w:hAnsi="Times New Roman"/>
          <w:b/>
          <w:iCs/>
        </w:rPr>
        <w:t>Nguyễn Thị Tuyết Lan*, Trần Quyết Tiến*</w:t>
      </w:r>
    </w:p>
    <w:p w:rsidR="00205094" w:rsidRPr="00205094" w:rsidRDefault="00205094" w:rsidP="00205094">
      <w:pPr>
        <w:widowControl w:val="0"/>
        <w:contextualSpacing/>
        <w:jc w:val="both"/>
        <w:rPr>
          <w:rFonts w:ascii="Calibri" w:hAnsi="Calibri" w:cs="Calibri"/>
          <w:b/>
          <w:iCs/>
          <w:szCs w:val="24"/>
        </w:rPr>
      </w:pPr>
      <w:r w:rsidRPr="00205094">
        <w:rPr>
          <w:rFonts w:ascii="Calibri" w:hAnsi="Calibri" w:cs="Calibri"/>
          <w:b/>
          <w:iCs/>
          <w:szCs w:val="24"/>
        </w:rPr>
        <w:t>TÓM TẮT</w:t>
      </w:r>
      <w:r w:rsidRPr="00205094">
        <w:rPr>
          <w:rStyle w:val="FootnoteReference"/>
          <w:rFonts w:ascii="Calibri" w:hAnsi="Calibri" w:cs="Calibri"/>
          <w:b/>
          <w:iCs/>
          <w:szCs w:val="24"/>
        </w:rPr>
        <w:footnoteReference w:id="1"/>
      </w:r>
    </w:p>
    <w:p w:rsidR="00205094" w:rsidRPr="00205094" w:rsidRDefault="00205094" w:rsidP="00205094">
      <w:pPr>
        <w:widowControl w:val="0"/>
        <w:ind w:firstLine="360"/>
        <w:contextualSpacing/>
        <w:jc w:val="both"/>
        <w:rPr>
          <w:rFonts w:ascii="Tahoma" w:hAnsi="Tahoma" w:cs="Tahoma"/>
          <w:b/>
          <w:iCs/>
          <w:szCs w:val="24"/>
          <w:lang w:val="vi-VN"/>
        </w:rPr>
      </w:pPr>
      <w:r w:rsidRPr="00205094">
        <w:rPr>
          <w:rFonts w:ascii="Tahoma" w:hAnsi="Tahoma" w:cs="Tahoma"/>
          <w:b/>
          <w:iCs/>
          <w:szCs w:val="24"/>
          <w:lang w:val="vi-VN"/>
        </w:rPr>
        <w:t>Mục tiêu:</w:t>
      </w:r>
      <w:r w:rsidRPr="00205094">
        <w:rPr>
          <w:rFonts w:ascii="Tahoma" w:hAnsi="Tahoma" w:cs="Tahoma"/>
          <w:b/>
          <w:iCs/>
          <w:szCs w:val="24"/>
        </w:rPr>
        <w:t xml:space="preserve"> </w:t>
      </w:r>
      <w:r w:rsidRPr="00205094">
        <w:rPr>
          <w:rFonts w:ascii="Tahoma" w:hAnsi="Tahoma" w:cs="Tahoma"/>
          <w:iCs/>
          <w:szCs w:val="24"/>
        </w:rPr>
        <w:t>Đ</w:t>
      </w:r>
      <w:r w:rsidRPr="00205094">
        <w:rPr>
          <w:rFonts w:ascii="Tahoma" w:hAnsi="Tahoma" w:cs="Tahoma"/>
          <w:bCs/>
          <w:szCs w:val="24"/>
        </w:rPr>
        <w:t>ặc điểm lâm sàng, cận lâm sàng, tổn thương tim, thời điểm mổ timở bệnh nhân VNTMNT được phẫu thuật</w:t>
      </w:r>
      <w:r w:rsidRPr="00205094">
        <w:rPr>
          <w:rFonts w:ascii="Tahoma" w:hAnsi="Tahoma" w:cs="Tahoma"/>
          <w:b/>
          <w:iCs/>
          <w:szCs w:val="24"/>
        </w:rPr>
        <w:t xml:space="preserve">. </w:t>
      </w:r>
      <w:r w:rsidRPr="00205094">
        <w:rPr>
          <w:rFonts w:ascii="Tahoma" w:hAnsi="Tahoma" w:cs="Tahoma"/>
          <w:b/>
          <w:bCs/>
          <w:szCs w:val="24"/>
          <w:lang w:val="vi-VN"/>
        </w:rPr>
        <w:t xml:space="preserve">Thiết kế nghiên cứu: </w:t>
      </w:r>
      <w:r w:rsidRPr="00205094">
        <w:rPr>
          <w:rFonts w:ascii="Tahoma" w:hAnsi="Tahoma" w:cs="Tahoma"/>
          <w:bCs/>
          <w:szCs w:val="24"/>
        </w:rPr>
        <w:t>M</w:t>
      </w:r>
      <w:r w:rsidRPr="00205094">
        <w:rPr>
          <w:rFonts w:ascii="Tahoma" w:hAnsi="Tahoma" w:cs="Tahoma"/>
          <w:bCs/>
          <w:szCs w:val="24"/>
          <w:lang w:val="vi-VN"/>
        </w:rPr>
        <w:t>ô tả hàng loạt ca</w:t>
      </w:r>
      <w:r w:rsidRPr="00205094">
        <w:rPr>
          <w:rFonts w:ascii="Tahoma" w:hAnsi="Tahoma" w:cs="Tahoma"/>
          <w:bCs/>
          <w:szCs w:val="24"/>
        </w:rPr>
        <w:t xml:space="preserve"> lâm sàng. </w:t>
      </w:r>
    </w:p>
    <w:p w:rsidR="00205094" w:rsidRPr="00205094" w:rsidRDefault="00205094" w:rsidP="00205094">
      <w:pPr>
        <w:widowControl w:val="0"/>
        <w:ind w:right="101" w:firstLine="360"/>
        <w:contextualSpacing/>
        <w:jc w:val="both"/>
        <w:rPr>
          <w:rFonts w:ascii="Tahoma" w:hAnsi="Tahoma" w:cs="Tahoma"/>
          <w:szCs w:val="24"/>
        </w:rPr>
      </w:pPr>
      <w:r w:rsidRPr="00205094">
        <w:rPr>
          <w:rFonts w:ascii="Tahoma" w:hAnsi="Tahoma" w:cs="Tahoma"/>
          <w:b/>
          <w:bCs/>
          <w:szCs w:val="24"/>
          <w:lang w:val="vi-VN"/>
        </w:rPr>
        <w:t>Đối tượng nghiên cứu</w:t>
      </w:r>
      <w:r w:rsidRPr="00205094">
        <w:rPr>
          <w:rFonts w:ascii="Tahoma" w:hAnsi="Tahoma" w:cs="Tahoma"/>
          <w:bCs/>
          <w:szCs w:val="24"/>
          <w:lang w:val="vi-VN"/>
        </w:rPr>
        <w:t xml:space="preserve">: </w:t>
      </w:r>
      <w:r w:rsidRPr="00205094">
        <w:rPr>
          <w:rFonts w:ascii="Tahoma" w:hAnsi="Tahoma" w:cs="Tahoma"/>
          <w:szCs w:val="24"/>
          <w:lang w:val="vi-VN"/>
        </w:rPr>
        <w:t>Các</w:t>
      </w:r>
      <w:r w:rsidRPr="00205094">
        <w:rPr>
          <w:rFonts w:ascii="Tahoma" w:hAnsi="Tahoma" w:cs="Tahoma"/>
          <w:szCs w:val="24"/>
        </w:rPr>
        <w:t xml:space="preserve"> bệnh nhân được chẩn đoán VNTMNT theo tiêu chuẩn Duke được phẫu thuật  tại khoa Hồi sức – Phẫu thuật tim từ 1/201</w:t>
      </w:r>
      <w:r w:rsidRPr="00205094">
        <w:rPr>
          <w:rFonts w:ascii="Tahoma" w:hAnsi="Tahoma" w:cs="Tahoma"/>
          <w:szCs w:val="24"/>
          <w:lang w:val="vi-VN"/>
        </w:rPr>
        <w:t>3</w:t>
      </w:r>
      <w:r w:rsidRPr="00205094">
        <w:rPr>
          <w:rFonts w:ascii="Tahoma" w:hAnsi="Tahoma" w:cs="Tahoma"/>
          <w:szCs w:val="24"/>
        </w:rPr>
        <w:t xml:space="preserve"> – </w:t>
      </w:r>
      <w:r w:rsidRPr="00205094">
        <w:rPr>
          <w:rFonts w:ascii="Tahoma" w:hAnsi="Tahoma" w:cs="Tahoma"/>
          <w:szCs w:val="24"/>
          <w:lang w:val="vi-VN"/>
        </w:rPr>
        <w:t>6</w:t>
      </w:r>
      <w:r w:rsidRPr="00205094">
        <w:rPr>
          <w:rFonts w:ascii="Tahoma" w:hAnsi="Tahoma" w:cs="Tahoma"/>
          <w:szCs w:val="24"/>
        </w:rPr>
        <w:t>/2014.</w:t>
      </w:r>
    </w:p>
    <w:p w:rsidR="00205094" w:rsidRPr="00205094" w:rsidRDefault="00205094" w:rsidP="00205094">
      <w:pPr>
        <w:widowControl w:val="0"/>
        <w:tabs>
          <w:tab w:val="left" w:pos="0"/>
        </w:tabs>
        <w:ind w:firstLine="360"/>
        <w:contextualSpacing/>
        <w:jc w:val="both"/>
        <w:rPr>
          <w:rFonts w:ascii="Tahoma" w:hAnsi="Tahoma" w:cs="Tahoma"/>
          <w:b/>
          <w:bCs/>
          <w:szCs w:val="24"/>
          <w:lang w:val="vi-VN"/>
        </w:rPr>
      </w:pPr>
      <w:r w:rsidRPr="00205094">
        <w:rPr>
          <w:rFonts w:ascii="Tahoma" w:hAnsi="Tahoma" w:cs="Tahoma"/>
          <w:b/>
          <w:bCs/>
          <w:szCs w:val="24"/>
          <w:lang w:val="vi-VN"/>
        </w:rPr>
        <w:t>Kết quả</w:t>
      </w:r>
      <w:r w:rsidRPr="00205094">
        <w:rPr>
          <w:rFonts w:ascii="Tahoma" w:hAnsi="Tahoma" w:cs="Tahoma"/>
          <w:bCs/>
          <w:szCs w:val="24"/>
          <w:lang w:val="vi-VN"/>
        </w:rPr>
        <w:t>:</w:t>
      </w:r>
      <w:r w:rsidRPr="00205094">
        <w:rPr>
          <w:rFonts w:ascii="Tahoma" w:hAnsi="Tahoma" w:cs="Tahoma"/>
          <w:bCs/>
          <w:szCs w:val="24"/>
        </w:rPr>
        <w:t xml:space="preserve"> </w:t>
      </w:r>
      <w:r w:rsidRPr="00205094">
        <w:rPr>
          <w:rFonts w:ascii="Tahoma" w:hAnsi="Tahoma" w:cs="Tahoma"/>
          <w:szCs w:val="24"/>
        </w:rPr>
        <w:t>Có 21 bệnh nhân VNTMNT được phẫu thuật, bệnh nhân nam chiếm 80,96%, đa số đến từ các tỉnh, tuổi trung bình khi phẫu thuật 42,64 ± 14,34.</w:t>
      </w:r>
      <w:r w:rsidRPr="00205094">
        <w:rPr>
          <w:rFonts w:ascii="Tahoma" w:hAnsi="Tahoma" w:cs="Tahoma"/>
          <w:b/>
          <w:bCs/>
          <w:szCs w:val="24"/>
        </w:rPr>
        <w:t xml:space="preserve"> </w:t>
      </w:r>
      <w:r w:rsidRPr="00205094">
        <w:rPr>
          <w:rFonts w:ascii="Tahoma" w:hAnsi="Tahoma" w:cs="Tahoma"/>
          <w:szCs w:val="24"/>
        </w:rPr>
        <w:t>Th</w:t>
      </w:r>
      <w:r w:rsidRPr="00205094">
        <w:rPr>
          <w:rFonts w:ascii="Tahoma" w:hAnsi="Tahoma" w:cs="Tahoma"/>
          <w:szCs w:val="24"/>
          <w:lang w:val="vi-VN"/>
        </w:rPr>
        <w:t>ời gian nằm viện trung bình</w:t>
      </w:r>
      <w:r w:rsidRPr="00205094">
        <w:rPr>
          <w:rFonts w:ascii="Tahoma" w:hAnsi="Tahoma" w:cs="Tahoma"/>
          <w:szCs w:val="24"/>
        </w:rPr>
        <w:t xml:space="preserve"> 45,86 ngày, </w:t>
      </w:r>
      <w:r w:rsidRPr="00205094">
        <w:rPr>
          <w:rFonts w:ascii="Tahoma" w:hAnsi="Tahoma" w:cs="Tahoma"/>
          <w:szCs w:val="24"/>
          <w:lang w:val="vi-VN"/>
        </w:rPr>
        <w:t>trước</w:t>
      </w:r>
      <w:r w:rsidRPr="00205094">
        <w:rPr>
          <w:rFonts w:ascii="Tahoma" w:hAnsi="Tahoma" w:cs="Tahoma"/>
          <w:szCs w:val="24"/>
        </w:rPr>
        <w:t>phẫu thuật 20 ngày.</w:t>
      </w:r>
      <w:r w:rsidRPr="00205094">
        <w:rPr>
          <w:rFonts w:ascii="Tahoma" w:hAnsi="Tahoma" w:cs="Tahoma"/>
          <w:b/>
          <w:bCs/>
          <w:szCs w:val="24"/>
        </w:rPr>
        <w:t xml:space="preserve"> </w:t>
      </w:r>
      <w:r w:rsidRPr="00205094">
        <w:rPr>
          <w:rFonts w:ascii="Tahoma" w:hAnsi="Tahoma" w:cs="Tahoma"/>
          <w:szCs w:val="24"/>
        </w:rPr>
        <w:t>Biểu hiện lâm sàng: suy tim NYHA III và suy tim cấp (26,92%), abces thành sau gốc động mạch chủ (11,54%),abces não (23,08%), suy dinh dưỡng (BMI) (23,08%), sốt (65,38%).</w:t>
      </w:r>
      <w:r w:rsidRPr="00205094">
        <w:rPr>
          <w:rFonts w:ascii="Tahoma" w:hAnsi="Tahoma" w:cs="Tahoma"/>
          <w:b/>
          <w:bCs/>
          <w:szCs w:val="24"/>
        </w:rPr>
        <w:t xml:space="preserve"> </w:t>
      </w:r>
      <w:r w:rsidRPr="00205094">
        <w:rPr>
          <w:rFonts w:ascii="Tahoma" w:hAnsi="Tahoma" w:cs="Tahoma"/>
          <w:szCs w:val="24"/>
        </w:rPr>
        <w:t xml:space="preserve">Cận lâm sàng: Tỉ lệ cấy máu dương tính 61,54%, </w:t>
      </w:r>
      <w:r w:rsidRPr="00205094">
        <w:rPr>
          <w:rFonts w:ascii="Tahoma" w:hAnsi="Tahoma" w:cs="Tahoma"/>
          <w:i/>
          <w:szCs w:val="24"/>
        </w:rPr>
        <w:t>Streptococcus sp</w:t>
      </w:r>
      <w:r w:rsidRPr="00205094">
        <w:rPr>
          <w:rFonts w:ascii="Tahoma" w:hAnsi="Tahoma" w:cs="Tahoma"/>
          <w:szCs w:val="24"/>
        </w:rPr>
        <w:t xml:space="preserve"> (30,77%) và </w:t>
      </w:r>
      <w:r w:rsidRPr="00205094">
        <w:rPr>
          <w:rFonts w:ascii="Tahoma" w:hAnsi="Tahoma" w:cs="Tahoma"/>
          <w:i/>
          <w:szCs w:val="24"/>
        </w:rPr>
        <w:t>Staphylococcus aureus</w:t>
      </w:r>
      <w:r w:rsidRPr="00205094">
        <w:rPr>
          <w:rFonts w:ascii="Tahoma" w:hAnsi="Tahoma" w:cs="Tahoma"/>
          <w:szCs w:val="24"/>
        </w:rPr>
        <w:t xml:space="preserve"> (30,77%).</w:t>
      </w:r>
    </w:p>
    <w:p w:rsidR="00205094" w:rsidRPr="00205094" w:rsidRDefault="00205094" w:rsidP="00205094">
      <w:pPr>
        <w:pStyle w:val="ListParagraph"/>
        <w:spacing w:after="0" w:line="240" w:lineRule="auto"/>
        <w:ind w:left="0" w:firstLine="360"/>
        <w:jc w:val="both"/>
        <w:rPr>
          <w:rFonts w:ascii="Tahoma" w:hAnsi="Tahoma" w:cs="Tahoma"/>
          <w:sz w:val="24"/>
          <w:szCs w:val="24"/>
        </w:rPr>
      </w:pPr>
      <w:r w:rsidRPr="00205094">
        <w:rPr>
          <w:rFonts w:ascii="Tahoma" w:hAnsi="Tahoma" w:cs="Tahoma"/>
          <w:sz w:val="24"/>
          <w:szCs w:val="24"/>
        </w:rPr>
        <w:t xml:space="preserve">Tổn thương tại tim: 100% có sùi tại tim, 69,23% sùi to và di động, sùi bám nhiều gây rách các lá van, tổn thương nhiều nhất lên van 2 lá (34,61%) và van động mạch chủ (30,77%). Tỉ lệ tử vong </w:t>
      </w:r>
      <w:r w:rsidRPr="00205094">
        <w:rPr>
          <w:rFonts w:ascii="Tahoma" w:hAnsi="Tahoma" w:cs="Tahoma"/>
          <w:sz w:val="24"/>
          <w:szCs w:val="24"/>
          <w:lang w:val="vi-VN"/>
        </w:rPr>
        <w:t xml:space="preserve">ở những bệnh nhân được </w:t>
      </w:r>
      <w:r w:rsidRPr="00205094">
        <w:rPr>
          <w:rFonts w:ascii="Tahoma" w:hAnsi="Tahoma" w:cs="Tahoma"/>
          <w:sz w:val="24"/>
          <w:szCs w:val="24"/>
        </w:rPr>
        <w:t>phẫu thuật (4,76%).</w:t>
      </w:r>
    </w:p>
    <w:p w:rsidR="00205094" w:rsidRPr="00205094" w:rsidRDefault="00205094" w:rsidP="00205094">
      <w:pPr>
        <w:ind w:firstLine="360"/>
        <w:contextualSpacing/>
        <w:jc w:val="both"/>
        <w:rPr>
          <w:rFonts w:ascii="Tahoma" w:hAnsi="Tahoma" w:cs="Tahoma"/>
          <w:b/>
          <w:szCs w:val="24"/>
        </w:rPr>
      </w:pPr>
      <w:r w:rsidRPr="00205094">
        <w:rPr>
          <w:rFonts w:ascii="Tahoma" w:hAnsi="Tahoma" w:cs="Tahoma"/>
          <w:b/>
          <w:szCs w:val="24"/>
        </w:rPr>
        <w:t xml:space="preserve">Kết luận: </w:t>
      </w:r>
      <w:r w:rsidRPr="00205094">
        <w:rPr>
          <w:rFonts w:ascii="Tahoma" w:hAnsi="Tahoma" w:cs="Tahoma"/>
          <w:szCs w:val="24"/>
        </w:rPr>
        <w:t>Phẫu thuật tim đã hỗ trợ rất nhiều trong việc điều trị cho bệnh nhân viêm nội tâm mạc nhiễm trùng biến chứng nặng. Điều trị ngoại khoa đúng chỉ định và thời điểm giúp giảm thời gian nằm viện, tỉ lệ tử vong và biến chứng cho bệnh nhân.</w:t>
      </w:r>
    </w:p>
    <w:p w:rsidR="00205094" w:rsidRPr="00205094" w:rsidRDefault="00205094" w:rsidP="00205094">
      <w:pPr>
        <w:ind w:firstLine="360"/>
        <w:contextualSpacing/>
        <w:jc w:val="both"/>
        <w:rPr>
          <w:rFonts w:ascii="Tahoma" w:hAnsi="Tahoma" w:cs="Tahoma"/>
          <w:szCs w:val="24"/>
        </w:rPr>
      </w:pPr>
      <w:r w:rsidRPr="00205094">
        <w:rPr>
          <w:rFonts w:ascii="Tahoma" w:hAnsi="Tahoma" w:cs="Tahoma"/>
          <w:b/>
          <w:i/>
          <w:szCs w:val="24"/>
        </w:rPr>
        <w:t>Từ khóa:</w:t>
      </w:r>
      <w:r w:rsidRPr="00205094">
        <w:rPr>
          <w:rFonts w:ascii="Tahoma" w:hAnsi="Tahoma" w:cs="Tahoma"/>
          <w:szCs w:val="24"/>
        </w:rPr>
        <w:t xml:space="preserve"> Điều trị ngoại khoa viêm nội tâm mạc nhiễm trùng.</w:t>
      </w:r>
    </w:p>
    <w:p w:rsidR="00205094" w:rsidRPr="00205094" w:rsidRDefault="00205094" w:rsidP="00205094">
      <w:pPr>
        <w:contextualSpacing/>
        <w:jc w:val="both"/>
        <w:rPr>
          <w:rFonts w:ascii="Tahoma" w:hAnsi="Tahoma" w:cs="Tahoma"/>
          <w:szCs w:val="24"/>
        </w:rPr>
      </w:pPr>
    </w:p>
    <w:p w:rsidR="00205094" w:rsidRPr="00205094" w:rsidRDefault="00205094" w:rsidP="00205094">
      <w:pPr>
        <w:contextualSpacing/>
        <w:jc w:val="both"/>
        <w:rPr>
          <w:rFonts w:ascii="Calibri" w:hAnsi="Calibri" w:cs="Calibri"/>
          <w:b/>
          <w:szCs w:val="24"/>
        </w:rPr>
      </w:pPr>
      <w:r w:rsidRPr="00205094">
        <w:rPr>
          <w:rFonts w:ascii="Calibri" w:hAnsi="Calibri" w:cs="Calibri"/>
          <w:b/>
          <w:szCs w:val="24"/>
        </w:rPr>
        <w:t>SUMMARY</w:t>
      </w:r>
    </w:p>
    <w:p w:rsidR="00205094" w:rsidRPr="00205094" w:rsidRDefault="00205094" w:rsidP="00205094">
      <w:pPr>
        <w:contextualSpacing/>
        <w:jc w:val="center"/>
        <w:rPr>
          <w:rFonts w:ascii="Tahoma" w:hAnsi="Tahoma" w:cs="Tahoma"/>
          <w:b/>
          <w:szCs w:val="24"/>
        </w:rPr>
      </w:pPr>
      <w:r w:rsidRPr="00205094">
        <w:rPr>
          <w:rFonts w:ascii="Tahoma" w:hAnsi="Tahoma" w:cs="Tahoma"/>
          <w:b/>
          <w:szCs w:val="24"/>
        </w:rPr>
        <w:t xml:space="preserve">INDICATION </w:t>
      </w:r>
      <w:r w:rsidRPr="00205094">
        <w:rPr>
          <w:rFonts w:ascii="Tahoma" w:hAnsi="Tahoma" w:cs="Tahoma"/>
          <w:b/>
          <w:szCs w:val="24"/>
          <w:lang w:val="vi-VN"/>
        </w:rPr>
        <w:t>FOR</w:t>
      </w:r>
      <w:r w:rsidRPr="00205094">
        <w:rPr>
          <w:rFonts w:ascii="Tahoma" w:hAnsi="Tahoma" w:cs="Tahoma"/>
          <w:b/>
          <w:szCs w:val="24"/>
        </w:rPr>
        <w:t xml:space="preserve"> EARLY </w:t>
      </w:r>
      <w:r w:rsidRPr="00205094">
        <w:rPr>
          <w:rFonts w:ascii="Tahoma" w:hAnsi="Tahoma" w:cs="Tahoma"/>
          <w:b/>
          <w:szCs w:val="24"/>
          <w:lang w:val="vi-VN"/>
        </w:rPr>
        <w:t>SURGICAL INTERVENTION</w:t>
      </w:r>
      <w:r w:rsidRPr="00205094">
        <w:rPr>
          <w:rFonts w:ascii="Tahoma" w:hAnsi="Tahoma" w:cs="Tahoma"/>
          <w:b/>
          <w:szCs w:val="24"/>
        </w:rPr>
        <w:t xml:space="preserve"> OF ENDOCARDITIS AT THE DEPARTMENT OF INTENSIVE CARE AND CARDIAC SURGERY IN CHO RAY HOSPITAL FROM JANUARY 2013 TO JUNE 2014</w:t>
      </w:r>
    </w:p>
    <w:p w:rsidR="00205094" w:rsidRPr="00205094" w:rsidRDefault="00205094" w:rsidP="00205094">
      <w:pPr>
        <w:ind w:firstLine="360"/>
        <w:contextualSpacing/>
        <w:jc w:val="both"/>
        <w:rPr>
          <w:rFonts w:ascii="Tahoma" w:hAnsi="Tahoma" w:cs="Tahoma"/>
          <w:szCs w:val="24"/>
        </w:rPr>
      </w:pPr>
      <w:r w:rsidRPr="00205094">
        <w:rPr>
          <w:rFonts w:ascii="Tahoma" w:hAnsi="Tahoma" w:cs="Tahoma"/>
          <w:b/>
          <w:szCs w:val="24"/>
        </w:rPr>
        <w:t>Objective:</w:t>
      </w:r>
      <w:r w:rsidRPr="00205094">
        <w:rPr>
          <w:rFonts w:ascii="Tahoma" w:hAnsi="Tahoma" w:cs="Tahoma"/>
          <w:szCs w:val="24"/>
        </w:rPr>
        <w:t> </w:t>
      </w:r>
      <w:r w:rsidRPr="00205094">
        <w:rPr>
          <w:rFonts w:ascii="Tahoma" w:hAnsi="Tahoma" w:cs="Tahoma"/>
          <w:szCs w:val="24"/>
          <w:lang w:val="vi-VN"/>
        </w:rPr>
        <w:t xml:space="preserve">Clinical and para-clinical diagnostics, cardiac lesions, timing of surgical intervention </w:t>
      </w:r>
      <w:r w:rsidRPr="00205094">
        <w:rPr>
          <w:rFonts w:ascii="Tahoma" w:hAnsi="Tahoma" w:cs="Tahoma"/>
          <w:szCs w:val="24"/>
        </w:rPr>
        <w:t>of infective endocarditis.</w:t>
      </w:r>
    </w:p>
    <w:p w:rsidR="00205094" w:rsidRPr="00205094" w:rsidRDefault="00205094" w:rsidP="00205094">
      <w:pPr>
        <w:ind w:firstLine="360"/>
        <w:contextualSpacing/>
        <w:jc w:val="both"/>
        <w:rPr>
          <w:rFonts w:ascii="Tahoma" w:hAnsi="Tahoma" w:cs="Tahoma"/>
          <w:szCs w:val="24"/>
        </w:rPr>
      </w:pPr>
      <w:r w:rsidRPr="00205094">
        <w:rPr>
          <w:rFonts w:ascii="Tahoma" w:hAnsi="Tahoma" w:cs="Tahoma"/>
          <w:b/>
          <w:szCs w:val="24"/>
        </w:rPr>
        <w:t>Methods:</w:t>
      </w:r>
      <w:r w:rsidRPr="00205094">
        <w:rPr>
          <w:rFonts w:ascii="Tahoma" w:hAnsi="Tahoma" w:cs="Tahoma"/>
          <w:szCs w:val="24"/>
        </w:rPr>
        <w:t xml:space="preserve"> Case study, the patients were diagnosed endocarditis which based on Duke criteria</w:t>
      </w:r>
      <w:r w:rsidRPr="00205094">
        <w:rPr>
          <w:rFonts w:ascii="Tahoma" w:hAnsi="Tahoma" w:cs="Tahoma"/>
          <w:szCs w:val="24"/>
          <w:lang w:val="vi-VN"/>
        </w:rPr>
        <w:t xml:space="preserve">, operated </w:t>
      </w:r>
      <w:r w:rsidRPr="00205094">
        <w:rPr>
          <w:rFonts w:ascii="Tahoma" w:hAnsi="Tahoma" w:cs="Tahoma"/>
          <w:szCs w:val="24"/>
        </w:rPr>
        <w:t xml:space="preserve"> at theDepartment of Intensive care and Cardiac surgery from January 2013 to June 2014.</w:t>
      </w:r>
    </w:p>
    <w:p w:rsidR="00205094" w:rsidRPr="00205094" w:rsidRDefault="00205094" w:rsidP="00205094">
      <w:pPr>
        <w:ind w:firstLine="360"/>
        <w:contextualSpacing/>
        <w:jc w:val="both"/>
        <w:rPr>
          <w:rFonts w:ascii="Tahoma" w:hAnsi="Tahoma" w:cs="Tahoma"/>
          <w:szCs w:val="24"/>
        </w:rPr>
      </w:pPr>
      <w:r w:rsidRPr="00205094">
        <w:rPr>
          <w:rFonts w:ascii="Tahoma" w:hAnsi="Tahoma" w:cs="Tahoma"/>
          <w:b/>
          <w:szCs w:val="24"/>
        </w:rPr>
        <w:t xml:space="preserve">Results: </w:t>
      </w:r>
      <w:r w:rsidRPr="00205094">
        <w:rPr>
          <w:rFonts w:ascii="Tahoma" w:hAnsi="Tahoma" w:cs="Tahoma"/>
          <w:szCs w:val="24"/>
        </w:rPr>
        <w:t>21 endocarditis patients were operated, men 80,95%, mean age 42.64</w:t>
      </w:r>
      <w:r w:rsidRPr="00205094">
        <w:rPr>
          <w:rFonts w:ascii="Tahoma" w:hAnsi="Tahoma" w:cs="Tahoma"/>
          <w:szCs w:val="24"/>
        </w:rPr>
        <w:sym w:font="Symbol" w:char="F0B1"/>
      </w:r>
      <w:r w:rsidRPr="00205094">
        <w:rPr>
          <w:rFonts w:ascii="Tahoma" w:hAnsi="Tahoma" w:cs="Tahoma"/>
          <w:szCs w:val="24"/>
        </w:rPr>
        <w:t xml:space="preserve"> 14.34 years. Most of patients came from provinces of VN. The mean hospital stay was 45.86 days and the post –operative was </w:t>
      </w:r>
      <w:r w:rsidRPr="00205094">
        <w:rPr>
          <w:rFonts w:ascii="Tahoma" w:hAnsi="Tahoma" w:cs="Tahoma"/>
          <w:szCs w:val="24"/>
          <w:lang w:val="vi-VN"/>
        </w:rPr>
        <w:t>20 days.</w:t>
      </w:r>
    </w:p>
    <w:p w:rsidR="00205094" w:rsidRPr="00205094" w:rsidRDefault="00205094" w:rsidP="00205094">
      <w:pPr>
        <w:ind w:firstLine="360"/>
        <w:contextualSpacing/>
        <w:jc w:val="both"/>
        <w:rPr>
          <w:rFonts w:ascii="Tahoma" w:hAnsi="Tahoma" w:cs="Tahoma"/>
          <w:szCs w:val="24"/>
        </w:rPr>
      </w:pPr>
      <w:r w:rsidRPr="00205094">
        <w:rPr>
          <w:rFonts w:ascii="Tahoma" w:hAnsi="Tahoma" w:cs="Tahoma"/>
          <w:szCs w:val="24"/>
          <w:lang w:val="vi-VN"/>
        </w:rPr>
        <w:t xml:space="preserve">Clinical diagnostics: </w:t>
      </w:r>
      <w:r w:rsidRPr="00205094">
        <w:rPr>
          <w:rFonts w:ascii="Tahoma" w:hAnsi="Tahoma" w:cs="Tahoma"/>
          <w:szCs w:val="24"/>
        </w:rPr>
        <w:t>severe regurgitation (100%), NYHA III and acute heart failure (26.92%), posterior aortic root abcess (11.54%), brain abcess (23.08%) and malnutrition (BMI) (23.08%)</w:t>
      </w:r>
      <w:r w:rsidRPr="00205094">
        <w:rPr>
          <w:rFonts w:ascii="Tahoma" w:hAnsi="Tahoma" w:cs="Tahoma"/>
          <w:szCs w:val="24"/>
          <w:lang w:val="vi-VN"/>
        </w:rPr>
        <w:t xml:space="preserve">, </w:t>
      </w:r>
      <w:r w:rsidRPr="00205094">
        <w:rPr>
          <w:rFonts w:ascii="Tahoma" w:hAnsi="Tahoma" w:cs="Tahoma"/>
          <w:szCs w:val="24"/>
        </w:rPr>
        <w:t>fever (65.38%)</w:t>
      </w:r>
      <w:r w:rsidRPr="00205094">
        <w:rPr>
          <w:rFonts w:ascii="Tahoma" w:hAnsi="Tahoma" w:cs="Tahoma"/>
          <w:szCs w:val="24"/>
          <w:lang w:val="vi-VN"/>
        </w:rPr>
        <w:t>.</w:t>
      </w:r>
    </w:p>
    <w:p w:rsidR="00205094" w:rsidRPr="00205094" w:rsidRDefault="00205094" w:rsidP="00205094">
      <w:pPr>
        <w:ind w:firstLine="360"/>
        <w:contextualSpacing/>
        <w:jc w:val="both"/>
        <w:rPr>
          <w:rFonts w:ascii="Tahoma" w:hAnsi="Tahoma" w:cs="Tahoma"/>
          <w:szCs w:val="24"/>
        </w:rPr>
      </w:pPr>
      <w:r w:rsidRPr="00205094">
        <w:rPr>
          <w:rFonts w:ascii="Tahoma" w:hAnsi="Tahoma" w:cs="Tahoma"/>
          <w:szCs w:val="24"/>
          <w:lang w:val="vi-VN"/>
        </w:rPr>
        <w:t>Para-clinical diagnostics: p</w:t>
      </w:r>
      <w:r w:rsidRPr="00205094">
        <w:rPr>
          <w:rFonts w:ascii="Tahoma" w:hAnsi="Tahoma" w:cs="Tahoma"/>
          <w:szCs w:val="24"/>
        </w:rPr>
        <w:t xml:space="preserve">ositive blood culture rate was 61.54%, </w:t>
      </w:r>
      <w:r w:rsidRPr="00205094">
        <w:rPr>
          <w:rFonts w:ascii="Tahoma" w:hAnsi="Tahoma" w:cs="Tahoma"/>
          <w:i/>
          <w:szCs w:val="24"/>
        </w:rPr>
        <w:t>Streptoccocus sp</w:t>
      </w:r>
      <w:r w:rsidRPr="00205094">
        <w:rPr>
          <w:rFonts w:ascii="Tahoma" w:hAnsi="Tahoma" w:cs="Tahoma"/>
          <w:szCs w:val="24"/>
        </w:rPr>
        <w:t xml:space="preserve"> (30.77%) and </w:t>
      </w:r>
      <w:r w:rsidRPr="00205094">
        <w:rPr>
          <w:rFonts w:ascii="Tahoma" w:hAnsi="Tahoma" w:cs="Tahoma"/>
          <w:i/>
          <w:szCs w:val="24"/>
        </w:rPr>
        <w:t>Staphyloccocus aureus</w:t>
      </w:r>
      <w:r w:rsidRPr="00205094">
        <w:rPr>
          <w:rFonts w:ascii="Tahoma" w:hAnsi="Tahoma" w:cs="Tahoma"/>
          <w:szCs w:val="24"/>
        </w:rPr>
        <w:t xml:space="preserve"> (30.77%).</w:t>
      </w:r>
    </w:p>
    <w:p w:rsidR="00205094" w:rsidRPr="00205094" w:rsidRDefault="00205094" w:rsidP="00205094">
      <w:pPr>
        <w:ind w:firstLine="360"/>
        <w:contextualSpacing/>
        <w:jc w:val="both"/>
        <w:rPr>
          <w:rFonts w:ascii="Tahoma" w:hAnsi="Tahoma" w:cs="Tahoma"/>
          <w:szCs w:val="24"/>
        </w:rPr>
      </w:pPr>
      <w:r w:rsidRPr="00205094">
        <w:rPr>
          <w:rFonts w:ascii="Tahoma" w:hAnsi="Tahoma" w:cs="Tahoma"/>
          <w:szCs w:val="24"/>
          <w:lang w:val="vi-VN"/>
        </w:rPr>
        <w:t xml:space="preserve">Cardiac lesions: </w:t>
      </w:r>
      <w:r w:rsidRPr="00205094">
        <w:rPr>
          <w:rFonts w:ascii="Tahoma" w:hAnsi="Tahoma" w:cs="Tahoma"/>
          <w:szCs w:val="24"/>
        </w:rPr>
        <w:t>intracardiac vegetation 100%, large mobilevegetation (&gt;1cm</w:t>
      </w:r>
      <w:r w:rsidRPr="00205094">
        <w:rPr>
          <w:rFonts w:ascii="Tahoma" w:hAnsi="Tahoma" w:cs="Tahoma"/>
          <w:szCs w:val="24"/>
          <w:vertAlign w:val="superscript"/>
        </w:rPr>
        <w:t>2</w:t>
      </w:r>
      <w:r w:rsidRPr="00205094">
        <w:rPr>
          <w:rFonts w:ascii="Tahoma" w:hAnsi="Tahoma" w:cs="Tahoma"/>
          <w:szCs w:val="24"/>
        </w:rPr>
        <w:t>) and many vegetations attached to valvular surface caused tearing status 69.23%. The most involved valves are mitral valve (34.61%) and aortic valve (30.77%). Operative mortality rate (4.76%)</w:t>
      </w:r>
    </w:p>
    <w:p w:rsidR="00205094" w:rsidRPr="00205094" w:rsidRDefault="00205094" w:rsidP="00205094">
      <w:pPr>
        <w:ind w:firstLine="360"/>
        <w:contextualSpacing/>
        <w:jc w:val="both"/>
        <w:rPr>
          <w:rFonts w:ascii="Tahoma" w:hAnsi="Tahoma" w:cs="Tahoma"/>
          <w:szCs w:val="24"/>
          <w:lang w:val="vi-VN"/>
        </w:rPr>
      </w:pPr>
      <w:r w:rsidRPr="00205094">
        <w:rPr>
          <w:rFonts w:ascii="Tahoma" w:hAnsi="Tahoma" w:cs="Tahoma"/>
          <w:b/>
          <w:szCs w:val="24"/>
        </w:rPr>
        <w:t xml:space="preserve">Conclusion: </w:t>
      </w:r>
      <w:r w:rsidRPr="00205094">
        <w:rPr>
          <w:rFonts w:ascii="Tahoma" w:hAnsi="Tahoma" w:cs="Tahoma"/>
          <w:szCs w:val="24"/>
        </w:rPr>
        <w:t xml:space="preserve">Endocarditis with severe complications can be successfully treated by surgery. </w:t>
      </w:r>
      <w:r w:rsidRPr="00205094">
        <w:rPr>
          <w:rFonts w:ascii="Tahoma" w:hAnsi="Tahoma" w:cs="Tahoma"/>
          <w:szCs w:val="24"/>
          <w:lang w:val="vi-VN"/>
        </w:rPr>
        <w:t xml:space="preserve">Early surgery help reduce </w:t>
      </w:r>
      <w:r w:rsidRPr="00205094">
        <w:rPr>
          <w:rFonts w:ascii="Tahoma" w:hAnsi="Tahoma" w:cs="Tahoma"/>
          <w:szCs w:val="24"/>
        </w:rPr>
        <w:t>mortality rate</w:t>
      </w:r>
      <w:r w:rsidRPr="00205094">
        <w:rPr>
          <w:rFonts w:ascii="Tahoma" w:hAnsi="Tahoma" w:cs="Tahoma"/>
          <w:szCs w:val="24"/>
          <w:lang w:val="vi-VN"/>
        </w:rPr>
        <w:t xml:space="preserve">, complications and </w:t>
      </w:r>
      <w:r w:rsidRPr="00205094">
        <w:rPr>
          <w:rFonts w:ascii="Tahoma" w:hAnsi="Tahoma" w:cs="Tahoma"/>
          <w:szCs w:val="24"/>
        </w:rPr>
        <w:t xml:space="preserve">hospitalized </w:t>
      </w:r>
      <w:r w:rsidRPr="00205094">
        <w:rPr>
          <w:rFonts w:ascii="Tahoma" w:hAnsi="Tahoma" w:cs="Tahoma"/>
          <w:szCs w:val="24"/>
          <w:lang w:val="vi-VN"/>
        </w:rPr>
        <w:t>time.</w:t>
      </w:r>
    </w:p>
    <w:p w:rsidR="00205094" w:rsidRPr="00205094" w:rsidRDefault="00205094" w:rsidP="00205094">
      <w:pPr>
        <w:ind w:firstLine="360"/>
        <w:contextualSpacing/>
        <w:jc w:val="both"/>
        <w:rPr>
          <w:rFonts w:ascii="Tahoma" w:hAnsi="Tahoma" w:cs="Tahoma"/>
          <w:szCs w:val="24"/>
        </w:rPr>
      </w:pPr>
      <w:r w:rsidRPr="00205094">
        <w:rPr>
          <w:rFonts w:ascii="Tahoma" w:hAnsi="Tahoma" w:cs="Tahoma"/>
          <w:b/>
          <w:i/>
          <w:szCs w:val="24"/>
        </w:rPr>
        <w:t>Keywords:</w:t>
      </w:r>
      <w:r w:rsidRPr="00205094">
        <w:rPr>
          <w:rFonts w:ascii="Tahoma" w:hAnsi="Tahoma" w:cs="Tahoma"/>
          <w:szCs w:val="24"/>
        </w:rPr>
        <w:t xml:space="preserve"> Endocarditis treatment</w:t>
      </w:r>
    </w:p>
    <w:p w:rsidR="002153BD" w:rsidRDefault="002153BD"/>
    <w:sectPr w:rsidR="002153BD" w:rsidSect="00205094">
      <w:pgSz w:w="11906" w:h="16838"/>
      <w:pgMar w:top="81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F5" w:rsidRDefault="009456F5" w:rsidP="00205094">
      <w:r>
        <w:separator/>
      </w:r>
    </w:p>
  </w:endnote>
  <w:endnote w:type="continuationSeparator" w:id="0">
    <w:p w:rsidR="009456F5" w:rsidRDefault="009456F5" w:rsidP="0020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F5" w:rsidRDefault="009456F5" w:rsidP="00205094">
      <w:r>
        <w:separator/>
      </w:r>
    </w:p>
  </w:footnote>
  <w:footnote w:type="continuationSeparator" w:id="0">
    <w:p w:rsidR="009456F5" w:rsidRDefault="009456F5" w:rsidP="00205094">
      <w:r>
        <w:continuationSeparator/>
      </w:r>
    </w:p>
  </w:footnote>
  <w:footnote w:id="1">
    <w:p w:rsidR="00205094" w:rsidRDefault="00205094" w:rsidP="00205094">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4C"/>
    <w:rsid w:val="00205094"/>
    <w:rsid w:val="002153BD"/>
    <w:rsid w:val="0059654C"/>
    <w:rsid w:val="009456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2797A9-4623-4FFF-BE26-4250B7DB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94"/>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Heading 41"/>
    <w:basedOn w:val="Normal"/>
    <w:link w:val="ListParagraphChar"/>
    <w:uiPriority w:val="34"/>
    <w:qFormat/>
    <w:rsid w:val="0020509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
    <w:uiPriority w:val="34"/>
    <w:rsid w:val="00205094"/>
    <w:rPr>
      <w:rFonts w:ascii="Calibri" w:eastAsia="Calibri" w:hAnsi="Calibri" w:cs="Times New Roman"/>
      <w:lang w:val="en-US"/>
    </w:rPr>
  </w:style>
  <w:style w:type="character" w:styleId="FootnoteReference">
    <w:name w:val="footnote reference"/>
    <w:aliases w:val="Footnote,Footnote + Arial,10 pt,Black,ftref,(NECG) Footnote Reference,16 Point,Superscript 6 Point"/>
    <w:uiPriority w:val="99"/>
    <w:semiHidden/>
    <w:rsid w:val="00205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2015-08-20T02:24:00Z</dcterms:created>
  <dcterms:modified xsi:type="dcterms:W3CDTF">2015-08-20T02:25:00Z</dcterms:modified>
</cp:coreProperties>
</file>